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d3e" w14:textId="28c7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25 декабря 2019 года № 396 "Об утверждении Каргалинского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марта 2020 года № 422. Зарегистрировано Департаментом юстиции Актюбинской области 16 марта 2020 года № 6880.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25 декабря 2019 года № 396 "Об утверждении Каргалинского районного бюджета на 2020-2022 годы" (зарегистрированное в Реестре государственной регистрации нормативных правовых актов № 6630,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"5 335 512" заменить цифрами "5 523 897",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"4 724 284" заменить цифрами "4 912 669";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"5 335 512" заменить цифрами "5 713 003,6";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"-72 134" заменить цифрами "- 261 240,6";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"72 134" заменить цифрами "261 240,6";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цифры "27 278" заменить цифрами "27 278,3";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"189 106,9".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приобретение жилья коммунального жилищного фонда для социально уязвимых слоев населения и (или) малообеспеченных многодетных семей.".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финансирование приоритетных проектов транспортной инфраструктуры.".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5,6,7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деятельности акима города районного значения, села, поселка,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улиц в населенных пунктах;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санитарии населенных пунктов.".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вводится в действие с 1 января 2020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396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5713003,6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