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2391" w14:textId="2ed2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Каргалинскому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декабря 2020 года № 291. Зарегистрировано Департаментом юстиции Актюбинской области 29 декабря 2020 года № 7871.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Каргалинскому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29 декабря 2020 года № 291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Каргалинскому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"ДиЛэнд"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"Кайракты"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