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66ed" w14:textId="72d6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Каргалинского районного маслихата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Каргалинского районного маслихата Актюбинской области от 24 декабря 2020 года № 533. Зарегистрировано Департаментом юстиции Актюбинской области 31 декабря 2020 года № 7904. Утратило силу решением Каргалинского районного маслихата Актюбинской области от 29 декабря 2023 года № 123</w:t>
      </w:r>
    </w:p>
    <w:p>
      <w:pPr>
        <w:spacing w:after="0"/>
        <w:ind w:left="0"/>
        <w:jc w:val="both"/>
      </w:pPr>
      <w:r>
        <w:rPr>
          <w:rFonts w:ascii="Times New Roman"/>
          <w:b w:val="false"/>
          <w:i w:val="false"/>
          <w:color w:val="ff0000"/>
          <w:sz w:val="28"/>
        </w:rPr>
        <w:t xml:space="preserve">
      Сноска. Утратило силу решением Каргалинского районного маслихата Актюбинской области от 29.12.2023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Каргалинский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Каргалинского районного маслихата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 (зарегистрированное в Реестре государственной регистрации нормативных правовых актов № 4826, опубликованное 4 апреля 2016 года в информационно–правовой системе нормативных правовых актов Республики Казахстан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вышеуказанного решения изложить в следующей новой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Каргалинский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Государственному учреждению "Аппарат Каргалинского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Каргалинского районного маслихата после его официального опубликования.</w:t>
      </w:r>
    </w:p>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Каргалинского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Каргалинского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Каргалинского районного маслихата от 24 декабря 2020 года № 533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Приложению к решению Каргалинского районного маслихата от 2 марта 2016 года № 404</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Каргалинском районе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в Каргалинском районе.</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акимаКаргалинского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Актюбинской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"Каргалинский районный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Каргалинском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"Каргалинский районный отдел занятости и социальных программ", в порядке определенном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6.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и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6 мая 2020 года "О ветеранах" (далее –Закон "О ветеранах"),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7.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Конституции Республики Казахстан – 30 августа.</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 МИО.</w:t>
      </w:r>
    </w:p>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9. Ежемесячная социальная помощь без учета дохода оказывается:</w:t>
      </w:r>
    </w:p>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8000 (восьми тысяч) тенге, согласно списков предоставленым уполномоченой организацией;</w:t>
      </w:r>
    </w:p>
    <w:p>
      <w:pPr>
        <w:spacing w:after="0"/>
        <w:ind w:left="0"/>
        <w:jc w:val="both"/>
      </w:pPr>
      <w:r>
        <w:rPr>
          <w:rFonts w:ascii="Times New Roman"/>
          <w:b w:val="false"/>
          <w:i w:val="false"/>
          <w:color w:val="000000"/>
          <w:sz w:val="28"/>
        </w:rPr>
        <w:t>
      2) ветеранам приравненными по льготам к ветеранам Великой Отечественной войны, ветеранам боевых действий на территории других государств на коммунальные услуги в течение 7 месяцев отопительного сезона (с января по апрель, с октября по декабрь) в размере 3 500 (трҰх тысяч пятьсот) тенге, согласно списков предоставленной уполномоченной организацией;</w:t>
      </w:r>
    </w:p>
    <w:p>
      <w:pPr>
        <w:spacing w:after="0"/>
        <w:ind w:left="0"/>
        <w:jc w:val="both"/>
      </w:pPr>
      <w:r>
        <w:rPr>
          <w:rFonts w:ascii="Times New Roman"/>
          <w:b w:val="false"/>
          <w:i w:val="false"/>
          <w:color w:val="000000"/>
          <w:sz w:val="28"/>
        </w:rPr>
        <w:t>
      3) родителям или законным представителям детей-инвалидов на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предоставленных государственным учреждением "Каргалинский районный отдел образования, физической культуры и спорта";</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инвалидам I , II, III группы, детям – инвалидам до шестнадцати лет и сопровождающим их лицам для оплаты проезда на лечение по направлению государственного учреждения "Управление здравоохранения Актюбинской области".</w:t>
      </w:r>
    </w:p>
    <w:p>
      <w:pPr>
        <w:spacing w:after="0"/>
        <w:ind w:left="0"/>
        <w:jc w:val="both"/>
      </w:pPr>
      <w:r>
        <w:rPr>
          <w:rFonts w:ascii="Times New Roman"/>
          <w:b w:val="false"/>
          <w:i w:val="false"/>
          <w:color w:val="000000"/>
          <w:sz w:val="28"/>
        </w:rPr>
        <w:t>
      Социальная помощь оказывается указанным лицам, если они не находятся на полном государственном обеспечении.</w:t>
      </w:r>
    </w:p>
    <w:p>
      <w:pPr>
        <w:spacing w:after="0"/>
        <w:ind w:left="0"/>
        <w:jc w:val="both"/>
      </w:pPr>
      <w:r>
        <w:rPr>
          <w:rFonts w:ascii="Times New Roman"/>
          <w:b w:val="false"/>
          <w:i w:val="false"/>
          <w:color w:val="000000"/>
          <w:sz w:val="28"/>
        </w:rPr>
        <w:t>
      10. В зависимости от наступившей трудной жизненной ситуации или убытков, понесенных в результате повреждения его имущества, устанавливаются следующие размеры единовременной социальной помощи:</w:t>
      </w:r>
    </w:p>
    <w:p>
      <w:pPr>
        <w:spacing w:after="0"/>
        <w:ind w:left="0"/>
        <w:jc w:val="both"/>
      </w:pPr>
      <w:r>
        <w:rPr>
          <w:rFonts w:ascii="Times New Roman"/>
          <w:b w:val="false"/>
          <w:i w:val="false"/>
          <w:color w:val="000000"/>
          <w:sz w:val="28"/>
        </w:rPr>
        <w:t>
      1) ветеранам Великой Отечественной войны в пределах до 150 000 (ста пятидесяти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 пределах до 100 000 (ста тысяч) тенге;</w:t>
      </w:r>
    </w:p>
    <w:p>
      <w:pPr>
        <w:spacing w:after="0"/>
        <w:ind w:left="0"/>
        <w:jc w:val="both"/>
      </w:pPr>
      <w:r>
        <w:rPr>
          <w:rFonts w:ascii="Times New Roman"/>
          <w:b w:val="false"/>
          <w:i w:val="false"/>
          <w:color w:val="000000"/>
          <w:sz w:val="28"/>
        </w:rPr>
        <w:t>
      3) ветеранам боевых действий на территории других государств, ветеранам труда, другим лицам, на которых распространяется действие Закона "О ветеранах", в пределах до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возраста в пределах до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 - инвалида до 18 лет, в пределах до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пределах до 50 000 (пятидесяти тысяч) тенге;</w:t>
      </w:r>
    </w:p>
    <w:p>
      <w:pPr>
        <w:spacing w:after="0"/>
        <w:ind w:left="0"/>
        <w:jc w:val="both"/>
      </w:pPr>
      <w:r>
        <w:rPr>
          <w:rFonts w:ascii="Times New Roman"/>
          <w:b w:val="false"/>
          <w:i w:val="false"/>
          <w:color w:val="000000"/>
          <w:sz w:val="28"/>
        </w:rPr>
        <w:t>
      7) многодетным семьям в пределах до 140 000 (ста сорока тысяч) тенге;</w:t>
      </w:r>
    </w:p>
    <w:p>
      <w:pPr>
        <w:spacing w:after="0"/>
        <w:ind w:left="0"/>
        <w:jc w:val="both"/>
      </w:pPr>
      <w:r>
        <w:rPr>
          <w:rFonts w:ascii="Times New Roman"/>
          <w:b w:val="false"/>
          <w:i w:val="false"/>
          <w:color w:val="000000"/>
          <w:sz w:val="28"/>
        </w:rPr>
        <w:t>
      8) детям-сиротам, детям оставшимся без попечения родителей, выпускникам детских домов в пределах до 60 000 (шестидесяти тысяч) тенге;</w:t>
      </w:r>
    </w:p>
    <w:p>
      <w:pPr>
        <w:spacing w:after="0"/>
        <w:ind w:left="0"/>
        <w:jc w:val="both"/>
      </w:pPr>
      <w:r>
        <w:rPr>
          <w:rFonts w:ascii="Times New Roman"/>
          <w:b w:val="false"/>
          <w:i w:val="false"/>
          <w:color w:val="000000"/>
          <w:sz w:val="28"/>
        </w:rPr>
        <w:t>
      9) малообеспеченным гражданам в пределах до 140 000 (ста сорока тысяч) тенге;</w:t>
      </w:r>
    </w:p>
    <w:p>
      <w:pPr>
        <w:spacing w:after="0"/>
        <w:ind w:left="0"/>
        <w:jc w:val="both"/>
      </w:pPr>
      <w:r>
        <w:rPr>
          <w:rFonts w:ascii="Times New Roman"/>
          <w:b w:val="false"/>
          <w:i w:val="false"/>
          <w:color w:val="000000"/>
          <w:sz w:val="28"/>
        </w:rPr>
        <w:t>
      10) гражданам страдающим онкологическими заболеваниями, инфицированные вирусом иммунодефицита человека и больным различной формой туберкулеза в пределах до 80 000 (восьмидесяти тысяч) тенге;</w:t>
      </w:r>
    </w:p>
    <w:p>
      <w:pPr>
        <w:spacing w:after="0"/>
        <w:ind w:left="0"/>
        <w:jc w:val="both"/>
      </w:pPr>
      <w:r>
        <w:rPr>
          <w:rFonts w:ascii="Times New Roman"/>
          <w:b w:val="false"/>
          <w:i w:val="false"/>
          <w:color w:val="000000"/>
          <w:sz w:val="28"/>
        </w:rPr>
        <w:t>
      11) гражданам, пострадавшим вследствие стихийного бедствия или пожара в пределах до 100 000 (сто тысяч) тенге.</w:t>
      </w:r>
    </w:p>
    <w:p>
      <w:pPr>
        <w:spacing w:after="0"/>
        <w:ind w:left="0"/>
        <w:jc w:val="both"/>
      </w:pPr>
      <w:r>
        <w:rPr>
          <w:rFonts w:ascii="Times New Roman"/>
          <w:b w:val="false"/>
          <w:i w:val="false"/>
          <w:color w:val="000000"/>
          <w:sz w:val="28"/>
        </w:rPr>
        <w:t>
      11. Единовременная социальная помощь при введении чрезвычайного положения на территории Республики Казахстан в размере 20 000 (двадцати тысяч) тенге оказывается:</w:t>
      </w:r>
    </w:p>
    <w:p>
      <w:pPr>
        <w:spacing w:after="0"/>
        <w:ind w:left="0"/>
        <w:jc w:val="both"/>
      </w:pPr>
      <w:r>
        <w:rPr>
          <w:rFonts w:ascii="Times New Roman"/>
          <w:b w:val="false"/>
          <w:i w:val="false"/>
          <w:color w:val="000000"/>
          <w:sz w:val="28"/>
        </w:rPr>
        <w:t>
      1) инвалидам I, II и III группы, детям инвалидам до шестнадцати лет, родителям, воспитывающим ребенка инвалида согласно спискам уполномоченной организации на каждого человека без учета доходов;</w:t>
      </w:r>
    </w:p>
    <w:p>
      <w:pPr>
        <w:spacing w:after="0"/>
        <w:ind w:left="0"/>
        <w:jc w:val="both"/>
      </w:pPr>
      <w:r>
        <w:rPr>
          <w:rFonts w:ascii="Times New Roman"/>
          <w:b w:val="false"/>
          <w:i w:val="false"/>
          <w:color w:val="000000"/>
          <w:sz w:val="28"/>
        </w:rPr>
        <w:t>
      2) гражданам, страдающим онкологическими заболеваниями, инфицированным вирусом иммунодефицита человека и больным различной формой туберкулеза на период лечения, согласно списков государственного коммунального предприятия "Каргалинская районная больница" на праве хозяйственного ведения государственного учреждения "Управление здравоохранения Актюбинской области" без учета доходов;</w:t>
      </w:r>
    </w:p>
    <w:p>
      <w:pPr>
        <w:spacing w:after="0"/>
        <w:ind w:left="0"/>
        <w:jc w:val="both"/>
      </w:pPr>
      <w:r>
        <w:rPr>
          <w:rFonts w:ascii="Times New Roman"/>
          <w:b w:val="false"/>
          <w:i w:val="false"/>
          <w:color w:val="000000"/>
          <w:sz w:val="28"/>
        </w:rPr>
        <w:t>
      3) одиноко проживающим пенсионерам обслуживающимся социальными работниками аппаратов акима сельских округов без учета доходов;</w:t>
      </w:r>
    </w:p>
    <w:p>
      <w:pPr>
        <w:spacing w:after="0"/>
        <w:ind w:left="0"/>
        <w:jc w:val="both"/>
      </w:pPr>
      <w:r>
        <w:rPr>
          <w:rFonts w:ascii="Times New Roman"/>
          <w:b w:val="false"/>
          <w:i w:val="false"/>
          <w:color w:val="000000"/>
          <w:sz w:val="28"/>
        </w:rPr>
        <w:t>
      4) малобеспеченным семьям, доходы которых на каждого члена семьи не превышают 1 (одного) кратного размера прожиточного минимума, кроме получателей государственной адресной социальной помощи, на основании списков представленных акимами сельских округов.</w:t>
      </w:r>
    </w:p>
    <w:p>
      <w:pPr>
        <w:spacing w:after="0"/>
        <w:ind w:left="0"/>
        <w:jc w:val="both"/>
      </w:pPr>
      <w:r>
        <w:rPr>
          <w:rFonts w:ascii="Times New Roman"/>
          <w:b w:val="false"/>
          <w:i w:val="false"/>
          <w:color w:val="000000"/>
          <w:sz w:val="28"/>
        </w:rPr>
        <w:t>
      Социальная помощь выдается один раз на период чрезвычайного положения и на одного человека только по одной категории.</w:t>
      </w:r>
    </w:p>
    <w:p>
      <w:pPr>
        <w:spacing w:after="0"/>
        <w:ind w:left="0"/>
        <w:jc w:val="both"/>
      </w:pPr>
      <w:r>
        <w:rPr>
          <w:rFonts w:ascii="Times New Roman"/>
          <w:b w:val="false"/>
          <w:i w:val="false"/>
          <w:color w:val="000000"/>
          <w:sz w:val="28"/>
        </w:rPr>
        <w:t>
      Социальная помощь оказывается без предъявления документов и в случае прекращения чрезвычайного положения оплата прекращается.</w:t>
      </w:r>
    </w:p>
    <w:p>
      <w:pPr>
        <w:spacing w:after="0"/>
        <w:ind w:left="0"/>
        <w:jc w:val="both"/>
      </w:pPr>
      <w:r>
        <w:rPr>
          <w:rFonts w:ascii="Times New Roman"/>
          <w:b w:val="false"/>
          <w:i w:val="false"/>
          <w:color w:val="000000"/>
          <w:sz w:val="28"/>
        </w:rPr>
        <w:t>
      12.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13. Срок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14. Единовременная социальная помощь оказывается:</w:t>
      </w:r>
    </w:p>
    <w:p>
      <w:pPr>
        <w:spacing w:after="0"/>
        <w:ind w:left="0"/>
        <w:jc w:val="both"/>
      </w:pPr>
      <w:r>
        <w:rPr>
          <w:rFonts w:ascii="Times New Roman"/>
          <w:b w:val="false"/>
          <w:i w:val="false"/>
          <w:color w:val="000000"/>
          <w:sz w:val="28"/>
        </w:rPr>
        <w:t>
      1) ко Дню Победы:</w:t>
      </w:r>
    </w:p>
    <w:p>
      <w:pPr>
        <w:spacing w:after="0"/>
        <w:ind w:left="0"/>
        <w:jc w:val="both"/>
      </w:pPr>
      <w:r>
        <w:rPr>
          <w:rFonts w:ascii="Times New Roman"/>
          <w:b w:val="false"/>
          <w:i w:val="false"/>
          <w:color w:val="000000"/>
          <w:sz w:val="28"/>
        </w:rPr>
        <w:t>
      ветеранам Великой Отечественной войны в размере 2 000 000 (два миллиона)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100 000 (ста тысяч) тенге;</w:t>
      </w:r>
    </w:p>
    <w:p>
      <w:pPr>
        <w:spacing w:after="0"/>
        <w:ind w:left="0"/>
        <w:jc w:val="both"/>
      </w:pPr>
      <w:r>
        <w:rPr>
          <w:rFonts w:ascii="Times New Roman"/>
          <w:b w:val="false"/>
          <w:i w:val="false"/>
          <w:color w:val="000000"/>
          <w:sz w:val="28"/>
        </w:rPr>
        <w:t>
      ветеранам труда, другим лицам, на которых распространяется действие Закона "О ветеранах" в размере 50 000 (пятидесяти тысяч) тенге;</w:t>
      </w:r>
    </w:p>
    <w:p>
      <w:pPr>
        <w:spacing w:after="0"/>
        <w:ind w:left="0"/>
        <w:jc w:val="both"/>
      </w:pPr>
      <w:r>
        <w:rPr>
          <w:rFonts w:ascii="Times New Roman"/>
          <w:b w:val="false"/>
          <w:i w:val="false"/>
          <w:color w:val="000000"/>
          <w:sz w:val="28"/>
        </w:rPr>
        <w:t>
      2) ко дню Конституции Республики Казахстан:</w:t>
      </w:r>
    </w:p>
    <w:p>
      <w:pPr>
        <w:spacing w:after="0"/>
        <w:ind w:left="0"/>
        <w:jc w:val="both"/>
      </w:pPr>
      <w:r>
        <w:rPr>
          <w:rFonts w:ascii="Times New Roman"/>
          <w:b w:val="false"/>
          <w:i w:val="false"/>
          <w:color w:val="000000"/>
          <w:sz w:val="28"/>
        </w:rPr>
        <w:t>
      инвалидам в размере 50 000 (пятидесяти тысяч) тенге;</w:t>
      </w:r>
    </w:p>
    <w:p>
      <w:pPr>
        <w:spacing w:after="0"/>
        <w:ind w:left="0"/>
        <w:jc w:val="both"/>
      </w:pPr>
      <w:r>
        <w:rPr>
          <w:rFonts w:ascii="Times New Roman"/>
          <w:b w:val="false"/>
          <w:i w:val="false"/>
          <w:color w:val="000000"/>
          <w:sz w:val="28"/>
        </w:rPr>
        <w:t>
      3) для оплаты проездных расходов на лечение:</w:t>
      </w:r>
    </w:p>
    <w:p>
      <w:pPr>
        <w:spacing w:after="0"/>
        <w:ind w:left="0"/>
        <w:jc w:val="both"/>
      </w:pPr>
      <w:r>
        <w:rPr>
          <w:rFonts w:ascii="Times New Roman"/>
          <w:b w:val="false"/>
          <w:i w:val="false"/>
          <w:color w:val="000000"/>
          <w:sz w:val="28"/>
        </w:rPr>
        <w:t>
      ветеранам Великой Отечественной войны, инвалидам I, II, III групп, детям–инвалидам до шестнадцати лет и сопровождающим их лицам, по направлению государственного учреждения "Управление здравоохранения Актюбинской области" (далее – областного управления здравоохранения).</w:t>
      </w:r>
    </w:p>
    <w:p>
      <w:pPr>
        <w:spacing w:after="0"/>
        <w:ind w:left="0"/>
        <w:jc w:val="both"/>
      </w:pPr>
      <w:r>
        <w:rPr>
          <w:rFonts w:ascii="Times New Roman"/>
          <w:b w:val="false"/>
          <w:i w:val="false"/>
          <w:color w:val="000000"/>
          <w:sz w:val="28"/>
        </w:rPr>
        <w:t>
      15.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16.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17. Социальная помощь к памятным датам и праздничным дням без учета доходов оказывается по списку, утверждаемому МИО по представлению уполномоченного органа,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категорий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Лица, указанные в подпункте 3) пункта 14, представляют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копия удостоверения личности или копия свидетельства о рождении ребенка инвалида;</w:t>
      </w:r>
    </w:p>
    <w:p>
      <w:pPr>
        <w:spacing w:after="0"/>
        <w:ind w:left="0"/>
        <w:jc w:val="both"/>
      </w:pPr>
      <w:r>
        <w:rPr>
          <w:rFonts w:ascii="Times New Roman"/>
          <w:b w:val="false"/>
          <w:i w:val="false"/>
          <w:color w:val="000000"/>
          <w:sz w:val="28"/>
        </w:rPr>
        <w:t>
      3) направление на:</w:t>
      </w:r>
    </w:p>
    <w:p>
      <w:pPr>
        <w:spacing w:after="0"/>
        <w:ind w:left="0"/>
        <w:jc w:val="both"/>
      </w:pPr>
      <w:r>
        <w:rPr>
          <w:rFonts w:ascii="Times New Roman"/>
          <w:b w:val="false"/>
          <w:i w:val="false"/>
          <w:color w:val="000000"/>
          <w:sz w:val="28"/>
        </w:rPr>
        <w:t>
      госпитализацию в стационар;</w:t>
      </w:r>
    </w:p>
    <w:p>
      <w:pPr>
        <w:spacing w:after="0"/>
        <w:ind w:left="0"/>
        <w:jc w:val="both"/>
      </w:pPr>
      <w:r>
        <w:rPr>
          <w:rFonts w:ascii="Times New Roman"/>
          <w:b w:val="false"/>
          <w:i w:val="false"/>
          <w:color w:val="000000"/>
          <w:sz w:val="28"/>
        </w:rPr>
        <w:t>
      получение специализированной и высокоспециализированной консультативно-диагностической помощи на республиканском уровне;</w:t>
      </w:r>
    </w:p>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указанных в подпункте 3) пункта 14;</w:t>
      </w:r>
    </w:p>
    <w:p>
      <w:pPr>
        <w:spacing w:after="0"/>
        <w:ind w:left="0"/>
        <w:jc w:val="both"/>
      </w:pPr>
      <w:r>
        <w:rPr>
          <w:rFonts w:ascii="Times New Roman"/>
          <w:b w:val="false"/>
          <w:i w:val="false"/>
          <w:color w:val="000000"/>
          <w:sz w:val="28"/>
        </w:rPr>
        <w:t>
      5) билеты, подтверждающие факт проезда, а в случае их отсутствия – справка о стоимости проезда на железнодорожном транспорте до места лечения и обратно;</w:t>
      </w:r>
    </w:p>
    <w:p>
      <w:pPr>
        <w:spacing w:after="0"/>
        <w:ind w:left="0"/>
        <w:jc w:val="both"/>
      </w:pPr>
      <w:r>
        <w:rPr>
          <w:rFonts w:ascii="Times New Roman"/>
          <w:b w:val="false"/>
          <w:i w:val="false"/>
          <w:color w:val="000000"/>
          <w:sz w:val="28"/>
        </w:rPr>
        <w:t>
      6) медицинская справка, подтверждающая необходимость сопровождения лица, указанного в подпункте 3) пункта 14.</w:t>
      </w:r>
    </w:p>
    <w:p>
      <w:pPr>
        <w:spacing w:after="0"/>
        <w:ind w:left="0"/>
        <w:jc w:val="both"/>
      </w:pPr>
      <w:r>
        <w:rPr>
          <w:rFonts w:ascii="Times New Roman"/>
          <w:b w:val="false"/>
          <w:i w:val="false"/>
          <w:color w:val="000000"/>
          <w:sz w:val="28"/>
        </w:rPr>
        <w:t>
      18. Ежемесячная социальная помощь лицам, указанным в пункте 9 настоящих Правил, оказывается без истребования заявлений от получателей.</w:t>
      </w:r>
    </w:p>
    <w:p>
      <w:pPr>
        <w:spacing w:after="0"/>
        <w:ind w:left="0"/>
        <w:jc w:val="both"/>
      </w:pPr>
      <w:r>
        <w:rPr>
          <w:rFonts w:ascii="Times New Roman"/>
          <w:b w:val="false"/>
          <w:i w:val="false"/>
          <w:color w:val="000000"/>
          <w:sz w:val="28"/>
        </w:rPr>
        <w:t>
      19. Документы представляются в подлинниках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21.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22.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23.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24. Уполномоченный орган в течение одного рабочего дня со дня поступления документов от участковой комиссии или акима сельского округа за социальной помощью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22 и 23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28.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Каргалинскм районным маслихатом, порога для оказания социальной помощи.</w:t>
      </w:r>
    </w:p>
    <w:p>
      <w:pPr>
        <w:spacing w:after="0"/>
        <w:ind w:left="0"/>
        <w:jc w:val="both"/>
      </w:pPr>
      <w:r>
        <w:rPr>
          <w:rFonts w:ascii="Times New Roman"/>
          <w:b w:val="false"/>
          <w:i w:val="false"/>
          <w:color w:val="000000"/>
          <w:sz w:val="28"/>
        </w:rPr>
        <w:t>
      В случае отказа получателем социальной помощи за ними остается право обжаловать решение уполномоченного органа и обратиться в вышестоящие государственные либо судебные органы в защиту своих прав и законных интересов.</w:t>
      </w:r>
    </w:p>
    <w:p>
      <w:pPr>
        <w:spacing w:after="0"/>
        <w:ind w:left="0"/>
        <w:jc w:val="both"/>
      </w:pPr>
      <w:r>
        <w:rPr>
          <w:rFonts w:ascii="Times New Roman"/>
          <w:b w:val="false"/>
          <w:i w:val="false"/>
          <w:color w:val="000000"/>
          <w:sz w:val="28"/>
        </w:rPr>
        <w:t>
      29.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p>
      <w:pPr>
        <w:spacing w:after="0"/>
        <w:ind w:left="0"/>
        <w:jc w:val="both"/>
      </w:pPr>
      <w:r>
        <w:rPr>
          <w:rFonts w:ascii="Times New Roman"/>
          <w:b w:val="false"/>
          <w:i w:val="false"/>
          <w:color w:val="000000"/>
          <w:sz w:val="28"/>
        </w:rPr>
        <w:t>
      30.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Каргалинского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31. В случае выявления предоставления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p>
      <w:pPr>
        <w:spacing w:after="0"/>
        <w:ind w:left="0"/>
        <w:jc w:val="left"/>
      </w:pPr>
      <w:r>
        <w:rPr>
          <w:rFonts w:ascii="Times New Roman"/>
          <w:b/>
          <w:i w:val="false"/>
          <w:color w:val="000000"/>
        </w:rPr>
        <w:t xml:space="preserve"> 5. Заключительное положение</w:t>
      </w:r>
    </w:p>
    <w:p>
      <w:pPr>
        <w:spacing w:after="0"/>
        <w:ind w:left="0"/>
        <w:jc w:val="both"/>
      </w:pPr>
      <w:r>
        <w:rPr>
          <w:rFonts w:ascii="Times New Roman"/>
          <w:b w:val="false"/>
          <w:i w:val="false"/>
          <w:color w:val="000000"/>
          <w:sz w:val="28"/>
        </w:rPr>
        <w:t>
      32.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или автоматизированной информационной системой "Социальная помощь".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