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cfcb" w14:textId="c91cf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Жиренкопинского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8 января 2020 года № 290. Зарегистрировано Департаментом юстиции Актюбинской области 14 января 2020 года № 6675.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Жиренкопинского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- 41 109,0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- 1 055,0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- 40 054,0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- 41 109,0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Кобдинского районного маслихата Актюбинской области от 30.06.2020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24.09.2020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добровольные сборы физических и юридических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2020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Кобдинского районного маслихата Актюбинской области от 30.06.2020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изложен в новой редакции на казахском языке, текст на русском языке не меняется решением Кобдинского районного маслихата Актюбинской области от 24.09.2020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на 2020 год объемы субвенций, переданных из районного бюджета в бюджет Жиренкопинского сельского округа в сумме 31 215,0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2020 год поступление целевых текущих трансфертов из республиканского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2020 год поступление целевых текущих трансфертов из областного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установку камер видеонаблюдения в дошкольных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снижение оплаты за питание в дошкольных организациях образования получающим адресную социальную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2020 год поступление целевых текущих трансфертов из районного бюджета: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капитальный и средний ремонт автомобильных дорог в городах районного значения, селах, поселках, сельских округах.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Кобдинского районного маслихата Актюбинской области от 30.06.2020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 сельского округа, не подлежащих секвестру в процессе исполнения бюджета сельского округа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2020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Кобдинского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Курганбаев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8 января 2020 года № 290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Жиренкопинского сельского округа на 2020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24.09.2020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Кобдинского районного маслихата от 8 января 2020 года № 290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Жиренкопинского сельского округа на 2021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Кобдинского районного маслихата от 8 января 2020 года № 290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Жиренкопинского сельского округа на 2022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Кобдинского районного маслихата от 8 января 2020 года № 290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сельского округа, не подлежащих секвестру в процессе исполнения бюджета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