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0540e" w14:textId="82054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Аккемирского сельского округа на 2020-2022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Мугалжарского районного маслихата Актюбинской области от 6 января 2020 года № 389. Зарегистрировано Департаментом юстиции Актюбинской области 14 января 2020 года № 6695.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9-1</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Мугалжарский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Утвердить бюджет Аккемирского сельского округа на 2020-2022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в том числе на 2020 год в следующих объемах:</w:t>
      </w:r>
    </w:p>
    <w:bookmarkEnd w:id="1"/>
    <w:p>
      <w:pPr>
        <w:spacing w:after="0"/>
        <w:ind w:left="0"/>
        <w:jc w:val="both"/>
      </w:pPr>
      <w:r>
        <w:rPr>
          <w:rFonts w:ascii="Times New Roman"/>
          <w:b w:val="false"/>
          <w:i w:val="false"/>
          <w:color w:val="000000"/>
          <w:sz w:val="28"/>
        </w:rPr>
        <w:t>
      1) доходы – 82 141,0 тысяч тенге;</w:t>
      </w:r>
    </w:p>
    <w:p>
      <w:pPr>
        <w:spacing w:after="0"/>
        <w:ind w:left="0"/>
        <w:jc w:val="both"/>
      </w:pPr>
      <w:r>
        <w:rPr>
          <w:rFonts w:ascii="Times New Roman"/>
          <w:b w:val="false"/>
          <w:i w:val="false"/>
          <w:color w:val="000000"/>
          <w:sz w:val="28"/>
        </w:rPr>
        <w:t>
      налоговые поступления – 2 300,0 тысяч тенге;</w:t>
      </w:r>
    </w:p>
    <w:p>
      <w:pPr>
        <w:spacing w:after="0"/>
        <w:ind w:left="0"/>
        <w:jc w:val="both"/>
      </w:pPr>
      <w:r>
        <w:rPr>
          <w:rFonts w:ascii="Times New Roman"/>
          <w:b w:val="false"/>
          <w:i w:val="false"/>
          <w:color w:val="000000"/>
          <w:sz w:val="28"/>
        </w:rPr>
        <w:t>
      неналоговые поступления – 0,0 тысяч тенге;</w:t>
      </w:r>
    </w:p>
    <w:p>
      <w:pPr>
        <w:spacing w:after="0"/>
        <w:ind w:left="0"/>
        <w:jc w:val="both"/>
      </w:pPr>
      <w:r>
        <w:rPr>
          <w:rFonts w:ascii="Times New Roman"/>
          <w:b w:val="false"/>
          <w:i w:val="false"/>
          <w:color w:val="000000"/>
          <w:sz w:val="28"/>
        </w:rPr>
        <w:t>
      поступления от продажи основного капитала – 0,0 тысяч тенге;</w:t>
      </w:r>
    </w:p>
    <w:p>
      <w:pPr>
        <w:spacing w:after="0"/>
        <w:ind w:left="0"/>
        <w:jc w:val="both"/>
      </w:pPr>
      <w:r>
        <w:rPr>
          <w:rFonts w:ascii="Times New Roman"/>
          <w:b w:val="false"/>
          <w:i w:val="false"/>
          <w:color w:val="000000"/>
          <w:sz w:val="28"/>
        </w:rPr>
        <w:t>
      поступления трансфертов – 79 841,0 тысяч тенге;</w:t>
      </w:r>
    </w:p>
    <w:p>
      <w:pPr>
        <w:spacing w:after="0"/>
        <w:ind w:left="0"/>
        <w:jc w:val="both"/>
      </w:pPr>
      <w:r>
        <w:rPr>
          <w:rFonts w:ascii="Times New Roman"/>
          <w:b w:val="false"/>
          <w:i w:val="false"/>
          <w:color w:val="000000"/>
          <w:sz w:val="28"/>
        </w:rPr>
        <w:t>
      2) затраты – 189 136,3 тысяч тенге;</w:t>
      </w:r>
    </w:p>
    <w:p>
      <w:pPr>
        <w:spacing w:after="0"/>
        <w:ind w:left="0"/>
        <w:jc w:val="both"/>
      </w:pPr>
      <w:r>
        <w:rPr>
          <w:rFonts w:ascii="Times New Roman"/>
          <w:b w:val="false"/>
          <w:i w:val="false"/>
          <w:color w:val="000000"/>
          <w:sz w:val="28"/>
        </w:rPr>
        <w:t>
      3) чистое бюджетное кредитование – 0,0 тенге:</w:t>
      </w:r>
    </w:p>
    <w:p>
      <w:pPr>
        <w:spacing w:after="0"/>
        <w:ind w:left="0"/>
        <w:jc w:val="both"/>
      </w:pPr>
      <w:r>
        <w:rPr>
          <w:rFonts w:ascii="Times New Roman"/>
          <w:b w:val="false"/>
          <w:i w:val="false"/>
          <w:color w:val="000000"/>
          <w:sz w:val="28"/>
        </w:rPr>
        <w:t>
      бюджетные кредиты – 0,0 тенге;</w:t>
      </w:r>
    </w:p>
    <w:p>
      <w:pPr>
        <w:spacing w:after="0"/>
        <w:ind w:left="0"/>
        <w:jc w:val="both"/>
      </w:pPr>
      <w:r>
        <w:rPr>
          <w:rFonts w:ascii="Times New Roman"/>
          <w:b w:val="false"/>
          <w:i w:val="false"/>
          <w:color w:val="000000"/>
          <w:sz w:val="28"/>
        </w:rPr>
        <w:t>
      погашение бюджетных кредитов – 0,0 тенге;</w:t>
      </w:r>
    </w:p>
    <w:p>
      <w:pPr>
        <w:spacing w:after="0"/>
        <w:ind w:left="0"/>
        <w:jc w:val="both"/>
      </w:pPr>
      <w:r>
        <w:rPr>
          <w:rFonts w:ascii="Times New Roman"/>
          <w:b w:val="false"/>
          <w:i w:val="false"/>
          <w:color w:val="000000"/>
          <w:sz w:val="28"/>
        </w:rPr>
        <w:t>
      4) сальдо по операциям с финансовыми активами – 0,0 тенге:</w:t>
      </w:r>
    </w:p>
    <w:p>
      <w:pPr>
        <w:spacing w:after="0"/>
        <w:ind w:left="0"/>
        <w:jc w:val="both"/>
      </w:pPr>
      <w:r>
        <w:rPr>
          <w:rFonts w:ascii="Times New Roman"/>
          <w:b w:val="false"/>
          <w:i w:val="false"/>
          <w:color w:val="000000"/>
          <w:sz w:val="28"/>
        </w:rPr>
        <w:t>
      приобретение финансовых активов – 0,0 тенге;</w:t>
      </w:r>
    </w:p>
    <w:p>
      <w:pPr>
        <w:spacing w:after="0"/>
        <w:ind w:left="0"/>
        <w:jc w:val="both"/>
      </w:pPr>
      <w:r>
        <w:rPr>
          <w:rFonts w:ascii="Times New Roman"/>
          <w:b w:val="false"/>
          <w:i w:val="false"/>
          <w:color w:val="000000"/>
          <w:sz w:val="28"/>
        </w:rPr>
        <w:t>
      поступления от продажи финансовых активов государства– 0,0 тенге;</w:t>
      </w:r>
    </w:p>
    <w:p>
      <w:pPr>
        <w:spacing w:after="0"/>
        <w:ind w:left="0"/>
        <w:jc w:val="both"/>
      </w:pPr>
      <w:r>
        <w:rPr>
          <w:rFonts w:ascii="Times New Roman"/>
          <w:b w:val="false"/>
          <w:i w:val="false"/>
          <w:color w:val="000000"/>
          <w:sz w:val="28"/>
        </w:rPr>
        <w:t>
      5) дефицит (профицит) бюджета – - 106 995,3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106 995,3 тысяч тенге:</w:t>
      </w:r>
    </w:p>
    <w:bookmarkStart w:name="z22" w:id="2"/>
    <w:p>
      <w:pPr>
        <w:spacing w:after="0"/>
        <w:ind w:left="0"/>
        <w:jc w:val="both"/>
      </w:pPr>
      <w:r>
        <w:rPr>
          <w:rFonts w:ascii="Times New Roman"/>
          <w:b w:val="false"/>
          <w:i w:val="false"/>
          <w:color w:val="000000"/>
          <w:sz w:val="28"/>
        </w:rPr>
        <w:t>
      поступление займов – 105 936,8 тысяч тенге;</w:t>
      </w:r>
    </w:p>
    <w:bookmarkEnd w:id="2"/>
    <w:bookmarkStart w:name="z23" w:id="3"/>
    <w:p>
      <w:pPr>
        <w:spacing w:after="0"/>
        <w:ind w:left="0"/>
        <w:jc w:val="both"/>
      </w:pPr>
      <w:r>
        <w:rPr>
          <w:rFonts w:ascii="Times New Roman"/>
          <w:b w:val="false"/>
          <w:i w:val="false"/>
          <w:color w:val="000000"/>
          <w:sz w:val="28"/>
        </w:rPr>
        <w:t>
      погашение займов – 0,0 тысяч тенге;</w:t>
      </w:r>
    </w:p>
    <w:bookmarkEnd w:id="3"/>
    <w:p>
      <w:pPr>
        <w:spacing w:after="0"/>
        <w:ind w:left="0"/>
        <w:jc w:val="both"/>
      </w:pPr>
      <w:r>
        <w:rPr>
          <w:rFonts w:ascii="Times New Roman"/>
          <w:b w:val="false"/>
          <w:i w:val="false"/>
          <w:color w:val="000000"/>
          <w:sz w:val="28"/>
        </w:rPr>
        <w:t>
      используемые остатки бюджетных средств – 1 058,5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Мугалжарского районного маслихата Актюбинской области от 26.03.2020 </w:t>
      </w:r>
      <w:r>
        <w:rPr>
          <w:rFonts w:ascii="Times New Roman"/>
          <w:b w:val="false"/>
          <w:i w:val="false"/>
          <w:color w:val="000000"/>
          <w:sz w:val="28"/>
        </w:rPr>
        <w:t>№ 418</w:t>
      </w:r>
      <w:r>
        <w:rPr>
          <w:rFonts w:ascii="Times New Roman"/>
          <w:b w:val="false"/>
          <w:i w:val="false"/>
          <w:color w:val="ff0000"/>
          <w:sz w:val="28"/>
        </w:rPr>
        <w:t xml:space="preserve"> (вводится в действие с 01.01.2020); от 05.06.2020 </w:t>
      </w:r>
      <w:r>
        <w:rPr>
          <w:rFonts w:ascii="Times New Roman"/>
          <w:b w:val="false"/>
          <w:i w:val="false"/>
          <w:color w:val="000000"/>
          <w:sz w:val="28"/>
        </w:rPr>
        <w:t>№ 441</w:t>
      </w:r>
      <w:r>
        <w:rPr>
          <w:rFonts w:ascii="Times New Roman"/>
          <w:b w:val="false"/>
          <w:i w:val="false"/>
          <w:color w:val="ff0000"/>
          <w:sz w:val="28"/>
        </w:rPr>
        <w:t xml:space="preserve"> (вводится в действие с 01.01.2020); от 25.08.2020 </w:t>
      </w:r>
      <w:r>
        <w:rPr>
          <w:rFonts w:ascii="Times New Roman"/>
          <w:b w:val="false"/>
          <w:i w:val="false"/>
          <w:color w:val="000000"/>
          <w:sz w:val="28"/>
        </w:rPr>
        <w:t>№ 482</w:t>
      </w:r>
      <w:r>
        <w:rPr>
          <w:rFonts w:ascii="Times New Roman"/>
          <w:b w:val="false"/>
          <w:i w:val="false"/>
          <w:color w:val="ff0000"/>
          <w:sz w:val="28"/>
        </w:rPr>
        <w:t xml:space="preserve"> (вводится в действие с 01.01.2020); от 11.11.2020 </w:t>
      </w:r>
      <w:r>
        <w:rPr>
          <w:rFonts w:ascii="Times New Roman"/>
          <w:b w:val="false"/>
          <w:i w:val="false"/>
          <w:color w:val="000000"/>
          <w:sz w:val="28"/>
        </w:rPr>
        <w:t>№ 511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2. Налоговыми поступлениями в бюджеты города районного значения, села, поселка, сельского округа являются:</w:t>
      </w:r>
    </w:p>
    <w:bookmarkEnd w:id="4"/>
    <w:p>
      <w:pPr>
        <w:spacing w:after="0"/>
        <w:ind w:left="0"/>
        <w:jc w:val="both"/>
      </w:pPr>
      <w:r>
        <w:rPr>
          <w:rFonts w:ascii="Times New Roman"/>
          <w:b w:val="false"/>
          <w:i w:val="false"/>
          <w:color w:val="000000"/>
          <w:sz w:val="28"/>
        </w:rPr>
        <w:t>
      индивидуальный подоходный налог по доходам, подлежащим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органе государственных доходов:</w:t>
      </w:r>
    </w:p>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p>
      <w:pPr>
        <w:spacing w:after="0"/>
        <w:ind w:left="0"/>
        <w:jc w:val="both"/>
      </w:pPr>
      <w:r>
        <w:rPr>
          <w:rFonts w:ascii="Times New Roman"/>
          <w:b w:val="false"/>
          <w:i w:val="false"/>
          <w:color w:val="000000"/>
          <w:sz w:val="28"/>
        </w:rPr>
        <w:t>
      место жительства – для остальных физических лиц;</w:t>
      </w:r>
    </w:p>
    <w:p>
      <w:pPr>
        <w:spacing w:after="0"/>
        <w:ind w:left="0"/>
        <w:jc w:val="both"/>
      </w:pPr>
      <w:r>
        <w:rPr>
          <w:rFonts w:ascii="Times New Roman"/>
          <w:b w:val="false"/>
          <w:i w:val="false"/>
          <w:color w:val="000000"/>
          <w:sz w:val="28"/>
        </w:rPr>
        <w:t>
      налог на имущество физических лиц по объектам обложения данным налогом, находящимся на территории города районного значения, села, поселка, сельского округа;</w:t>
      </w:r>
    </w:p>
    <w:p>
      <w:pPr>
        <w:spacing w:after="0"/>
        <w:ind w:left="0"/>
        <w:jc w:val="both"/>
      </w:pPr>
      <w:r>
        <w:rPr>
          <w:rFonts w:ascii="Times New Roman"/>
          <w:b w:val="false"/>
          <w:i w:val="false"/>
          <w:color w:val="000000"/>
          <w:sz w:val="28"/>
        </w:rPr>
        <w:t>
      земельный налог на земли населенных пунктов с физических и юридических лиц по земельным участкам, находящимся на территории города районного значения, села, поселка;</w:t>
      </w:r>
    </w:p>
    <w:p>
      <w:pPr>
        <w:spacing w:after="0"/>
        <w:ind w:left="0"/>
        <w:jc w:val="both"/>
      </w:pPr>
      <w:r>
        <w:rPr>
          <w:rFonts w:ascii="Times New Roman"/>
          <w:b w:val="false"/>
          <w:i w:val="false"/>
          <w:color w:val="000000"/>
          <w:sz w:val="28"/>
        </w:rPr>
        <w:t>
      налог на транспортные средства:</w:t>
      </w:r>
    </w:p>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города районного значения, села, поселка;</w:t>
      </w:r>
    </w:p>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города районного значения, села, поселка;</w:t>
      </w:r>
    </w:p>
    <w:p>
      <w:pPr>
        <w:spacing w:after="0"/>
        <w:ind w:left="0"/>
        <w:jc w:val="both"/>
      </w:pPr>
      <w:r>
        <w:rPr>
          <w:rFonts w:ascii="Times New Roman"/>
          <w:b w:val="false"/>
          <w:i w:val="false"/>
          <w:color w:val="000000"/>
          <w:sz w:val="28"/>
        </w:rPr>
        <w:t>
      плата за размещение наружной (визуальной) рекламы:</w:t>
      </w:r>
    </w:p>
    <w:p>
      <w:pPr>
        <w:spacing w:after="0"/>
        <w:ind w:left="0"/>
        <w:jc w:val="both"/>
      </w:pPr>
      <w:r>
        <w:rPr>
          <w:rFonts w:ascii="Times New Roman"/>
          <w:b w:val="false"/>
          <w:i w:val="false"/>
          <w:color w:val="000000"/>
          <w:sz w:val="28"/>
        </w:rPr>
        <w:t>
      на открытом пространстве за пределами помещений в городе районного значения, селе, поселке;</w:t>
      </w:r>
    </w:p>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территории города районного значения, села, поселка, сельского округа;</w:t>
      </w:r>
    </w:p>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p>
      <w:pPr>
        <w:spacing w:after="0"/>
        <w:ind w:left="0"/>
        <w:jc w:val="both"/>
      </w:pPr>
      <w:r>
        <w:rPr>
          <w:rFonts w:ascii="Times New Roman"/>
          <w:b w:val="false"/>
          <w:i w:val="false"/>
          <w:color w:val="000000"/>
          <w:sz w:val="28"/>
        </w:rPr>
        <w:t>
      Неналоговыми поступлениями в бюджеты города районного значения, села, поселка, сельского округа являются:</w:t>
      </w:r>
    </w:p>
    <w:p>
      <w:pPr>
        <w:spacing w:after="0"/>
        <w:ind w:left="0"/>
        <w:jc w:val="both"/>
      </w:pPr>
      <w:r>
        <w:rPr>
          <w:rFonts w:ascii="Times New Roman"/>
          <w:b w:val="false"/>
          <w:i w:val="false"/>
          <w:color w:val="000000"/>
          <w:sz w:val="28"/>
        </w:rPr>
        <w:t>
      штрафы, налагаемые акимами городов районного значения, сел, поселков, сельских округов за административные правонарушения;</w:t>
      </w:r>
    </w:p>
    <w:p>
      <w:pPr>
        <w:spacing w:after="0"/>
        <w:ind w:left="0"/>
        <w:jc w:val="both"/>
      </w:pPr>
      <w:r>
        <w:rPr>
          <w:rFonts w:ascii="Times New Roman"/>
          <w:b w:val="false"/>
          <w:i w:val="false"/>
          <w:color w:val="000000"/>
          <w:sz w:val="28"/>
        </w:rPr>
        <w:t>
      добровольные сборы физических и юридических лиц;</w:t>
      </w:r>
    </w:p>
    <w:p>
      <w:pPr>
        <w:spacing w:after="0"/>
        <w:ind w:left="0"/>
        <w:jc w:val="both"/>
      </w:pPr>
      <w:r>
        <w:rPr>
          <w:rFonts w:ascii="Times New Roman"/>
          <w:b w:val="false"/>
          <w:i w:val="false"/>
          <w:color w:val="000000"/>
          <w:sz w:val="28"/>
        </w:rPr>
        <w:t>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доходы от аренды имущества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другие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другие неналоговые поступления в бюджеты города районного значения, села, поселка, сельского округа.</w:t>
      </w:r>
    </w:p>
    <w:bookmarkStart w:name="z5" w:id="5"/>
    <w:p>
      <w:pPr>
        <w:spacing w:after="0"/>
        <w:ind w:left="0"/>
        <w:jc w:val="both"/>
      </w:pPr>
      <w:r>
        <w:rPr>
          <w:rFonts w:ascii="Times New Roman"/>
          <w:b w:val="false"/>
          <w:i w:val="false"/>
          <w:color w:val="000000"/>
          <w:sz w:val="28"/>
        </w:rPr>
        <w:t xml:space="preserve">
      3. Поступлениями в бюджеты города районного значения, села, поселка, сельского округа от продажи основного капитала являются деньги от продажи государственного имущества, закрепленного за государственными учреждениями, финансируемыми из бюджета города районного значения, села, поселка, сельского округа. </w:t>
      </w:r>
    </w:p>
    <w:bookmarkEnd w:id="5"/>
    <w:bookmarkStart w:name="z6" w:id="6"/>
    <w:p>
      <w:pPr>
        <w:spacing w:after="0"/>
        <w:ind w:left="0"/>
        <w:jc w:val="both"/>
      </w:pPr>
      <w:r>
        <w:rPr>
          <w:rFonts w:ascii="Times New Roman"/>
          <w:b w:val="false"/>
          <w:i w:val="false"/>
          <w:color w:val="000000"/>
          <w:sz w:val="28"/>
        </w:rPr>
        <w:t xml:space="preserve">
      4. Поступлениями трансфертов в бюджеты города районного значения, села, поселка, сельского округа являются трансферты из районного (города областного значения) бюджета. </w:t>
      </w:r>
    </w:p>
    <w:bookmarkEnd w:id="6"/>
    <w:bookmarkStart w:name="z7" w:id="7"/>
    <w:p>
      <w:pPr>
        <w:spacing w:after="0"/>
        <w:ind w:left="0"/>
        <w:jc w:val="both"/>
      </w:pPr>
      <w:r>
        <w:rPr>
          <w:rFonts w:ascii="Times New Roman"/>
          <w:b w:val="false"/>
          <w:i w:val="false"/>
          <w:color w:val="000000"/>
          <w:sz w:val="28"/>
        </w:rPr>
        <w:t>
      5. Принять к сведению и руководству, что с 1 января 2020 года установлено:</w:t>
      </w:r>
    </w:p>
    <w:bookmarkEnd w:id="7"/>
    <w:bookmarkStart w:name="z19" w:id="8"/>
    <w:p>
      <w:pPr>
        <w:spacing w:after="0"/>
        <w:ind w:left="0"/>
        <w:jc w:val="both"/>
      </w:pPr>
      <w:r>
        <w:rPr>
          <w:rFonts w:ascii="Times New Roman"/>
          <w:b w:val="false"/>
          <w:i w:val="false"/>
          <w:color w:val="000000"/>
          <w:sz w:val="28"/>
        </w:rPr>
        <w:t>
      1) минимальный размер заработной платы – 42 500 тенге;</w:t>
      </w:r>
    </w:p>
    <w:bookmarkEnd w:id="8"/>
    <w:bookmarkStart w:name="z20" w:id="9"/>
    <w:p>
      <w:pPr>
        <w:spacing w:after="0"/>
        <w:ind w:left="0"/>
        <w:jc w:val="both"/>
      </w:pPr>
      <w:r>
        <w:rPr>
          <w:rFonts w:ascii="Times New Roman"/>
          <w:b w:val="false"/>
          <w:i w:val="false"/>
          <w:color w:val="000000"/>
          <w:sz w:val="28"/>
        </w:rPr>
        <w:t>
      2)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2651 тенге;</w:t>
      </w:r>
    </w:p>
    <w:bookmarkEnd w:id="9"/>
    <w:bookmarkStart w:name="z21" w:id="10"/>
    <w:p>
      <w:pPr>
        <w:spacing w:after="0"/>
        <w:ind w:left="0"/>
        <w:jc w:val="both"/>
      </w:pPr>
      <w:r>
        <w:rPr>
          <w:rFonts w:ascii="Times New Roman"/>
          <w:b w:val="false"/>
          <w:i w:val="false"/>
          <w:color w:val="000000"/>
          <w:sz w:val="28"/>
        </w:rPr>
        <w:t>
      3) величина прожиточного минимума для исчисления размеров базовых социальных выплат – 31 183 тенге;</w:t>
      </w:r>
    </w:p>
    <w:bookmarkEnd w:id="10"/>
    <w:p>
      <w:pPr>
        <w:spacing w:after="0"/>
        <w:ind w:left="0"/>
        <w:jc w:val="both"/>
      </w:pPr>
      <w:r>
        <w:rPr>
          <w:rFonts w:ascii="Times New Roman"/>
          <w:b w:val="false"/>
          <w:i w:val="false"/>
          <w:color w:val="000000"/>
          <w:sz w:val="28"/>
        </w:rPr>
        <w:t>
      с 1 апреля 2020 года:</w:t>
      </w:r>
    </w:p>
    <w:p>
      <w:pPr>
        <w:spacing w:after="0"/>
        <w:ind w:left="0"/>
        <w:jc w:val="both"/>
      </w:pPr>
      <w:r>
        <w:rPr>
          <w:rFonts w:ascii="Times New Roman"/>
          <w:b w:val="false"/>
          <w:i w:val="false"/>
          <w:color w:val="000000"/>
          <w:sz w:val="28"/>
        </w:rPr>
        <w:t>
      1) минимальный размер государственной базовой пенсионной выплаты – 17 641 тенге;</w:t>
      </w:r>
    </w:p>
    <w:bookmarkStart w:name="z24" w:id="11"/>
    <w:p>
      <w:pPr>
        <w:spacing w:after="0"/>
        <w:ind w:left="0"/>
        <w:jc w:val="both"/>
      </w:pPr>
      <w:r>
        <w:rPr>
          <w:rFonts w:ascii="Times New Roman"/>
          <w:b w:val="false"/>
          <w:i w:val="false"/>
          <w:color w:val="000000"/>
          <w:sz w:val="28"/>
        </w:rPr>
        <w:t>
      2) минимальный размер пенсии – 40 441 тенге;</w:t>
      </w:r>
    </w:p>
    <w:bookmarkEnd w:id="11"/>
    <w:p>
      <w:pPr>
        <w:spacing w:after="0"/>
        <w:ind w:left="0"/>
        <w:jc w:val="both"/>
      </w:pPr>
      <w:r>
        <w:rPr>
          <w:rFonts w:ascii="Times New Roman"/>
          <w:b w:val="false"/>
          <w:i w:val="false"/>
          <w:color w:val="000000"/>
          <w:sz w:val="28"/>
        </w:rPr>
        <w:t>
      3)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2 778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Мугалжарского районного маслихата Актюбинской области от 05.06.2020 </w:t>
      </w:r>
      <w:r>
        <w:rPr>
          <w:rFonts w:ascii="Times New Roman"/>
          <w:b w:val="false"/>
          <w:i w:val="false"/>
          <w:color w:val="000000"/>
          <w:sz w:val="28"/>
        </w:rPr>
        <w:t>№ 441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8" w:id="12"/>
    <w:p>
      <w:pPr>
        <w:spacing w:after="0"/>
        <w:ind w:left="0"/>
        <w:jc w:val="both"/>
      </w:pPr>
      <w:r>
        <w:rPr>
          <w:rFonts w:ascii="Times New Roman"/>
          <w:b w:val="false"/>
          <w:i w:val="false"/>
          <w:color w:val="000000"/>
          <w:sz w:val="28"/>
        </w:rPr>
        <w:t xml:space="preserve">
      6. Учесть в бюджет Аккемирского сельского округа на 2020 год объем субвенции передаваемой из районного бюджета в сумме 69 793,0 тысяч тенге. </w:t>
      </w:r>
    </w:p>
    <w:bookmarkEnd w:id="12"/>
    <w:bookmarkStart w:name="z9" w:id="13"/>
    <w:p>
      <w:pPr>
        <w:spacing w:after="0"/>
        <w:ind w:left="0"/>
        <w:jc w:val="both"/>
      </w:pPr>
      <w:r>
        <w:rPr>
          <w:rFonts w:ascii="Times New Roman"/>
          <w:b w:val="false"/>
          <w:i w:val="false"/>
          <w:color w:val="000000"/>
          <w:sz w:val="28"/>
        </w:rPr>
        <w:t>
      7. Учесть, в бюджете Аккемирского сельского округа на 2020 год поступление текущих целевых трансфертов из республиканского бюджета 3 350,0 тысяч тенге, из областного бюджета 2 600,0 тысяч тенге, из местного бюджета 1 051,0 тысяч тенге.</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решения Мугалжарского районного маслихата Актюбинской области от 25.08.2020 </w:t>
      </w:r>
      <w:r>
        <w:rPr>
          <w:rFonts w:ascii="Times New Roman"/>
          <w:b w:val="false"/>
          <w:i w:val="false"/>
          <w:color w:val="000000"/>
          <w:sz w:val="28"/>
        </w:rPr>
        <w:t>№ 482</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0" w:id="14"/>
    <w:p>
      <w:pPr>
        <w:spacing w:after="0"/>
        <w:ind w:left="0"/>
        <w:jc w:val="both"/>
      </w:pPr>
      <w:r>
        <w:rPr>
          <w:rFonts w:ascii="Times New Roman"/>
          <w:b w:val="false"/>
          <w:i w:val="false"/>
          <w:color w:val="000000"/>
          <w:sz w:val="28"/>
        </w:rPr>
        <w:t>
      8. Государственному учреждению "Аппарат маслихата Мугалжарского района" в установленном законодательном порядке обеспечить государственную регистрацию настоящего решения в Департаменте юстиции Актюбинской области.</w:t>
      </w:r>
    </w:p>
    <w:bookmarkEnd w:id="14"/>
    <w:bookmarkStart w:name="z11" w:id="15"/>
    <w:p>
      <w:pPr>
        <w:spacing w:after="0"/>
        <w:ind w:left="0"/>
        <w:jc w:val="both"/>
      </w:pPr>
      <w:r>
        <w:rPr>
          <w:rFonts w:ascii="Times New Roman"/>
          <w:b w:val="false"/>
          <w:i w:val="false"/>
          <w:color w:val="000000"/>
          <w:sz w:val="28"/>
        </w:rPr>
        <w:t>
      9. Настоящее решение вводится в действие с 1 января 2020 года.</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p>
          <w:p>
            <w:pPr>
              <w:spacing w:after="20"/>
              <w:ind w:left="20"/>
              <w:jc w:val="both"/>
            </w:pPr>
          </w:p>
          <w:p>
            <w:pPr>
              <w:spacing w:after="20"/>
              <w:ind w:left="20"/>
              <w:jc w:val="both"/>
            </w:pPr>
            <w:r>
              <w:rPr>
                <w:rFonts w:ascii="Times New Roman"/>
                <w:b w:val="false"/>
                <w:i/>
                <w:color w:val="000000"/>
                <w:sz w:val="20"/>
              </w:rPr>
              <w:t xml:space="preserve">Мугалжарского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Тукешев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Cекретарь Мугалжарского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Мугалжарского районного маслихата от 6 января 2020 года № 389</w:t>
            </w:r>
          </w:p>
        </w:tc>
      </w:tr>
    </w:tbl>
    <w:p>
      <w:pPr>
        <w:spacing w:after="0"/>
        <w:ind w:left="0"/>
        <w:jc w:val="left"/>
      </w:pPr>
      <w:r>
        <w:rPr>
          <w:rFonts w:ascii="Times New Roman"/>
          <w:b/>
          <w:i w:val="false"/>
          <w:color w:val="000000"/>
        </w:rPr>
        <w:t xml:space="preserve"> Бюджет Аккемирского сельского округа на 2020 год</w:t>
      </w:r>
    </w:p>
    <w:p>
      <w:pPr>
        <w:spacing w:after="0"/>
        <w:ind w:left="0"/>
        <w:jc w:val="both"/>
      </w:pPr>
      <w:r>
        <w:rPr>
          <w:rFonts w:ascii="Times New Roman"/>
          <w:b w:val="false"/>
          <w:i w:val="false"/>
          <w:color w:val="ff0000"/>
          <w:sz w:val="28"/>
        </w:rPr>
        <w:t xml:space="preserve">
      Сноска. Приложение 1 – в редакции решения Мугалжарского районного маслихата Актюбинской области от 11.11.2020 </w:t>
      </w:r>
      <w:r>
        <w:rPr>
          <w:rFonts w:ascii="Times New Roman"/>
          <w:b w:val="false"/>
          <w:i w:val="false"/>
          <w:color w:val="ff0000"/>
          <w:sz w:val="28"/>
        </w:rPr>
        <w:t>№ 511</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79 841,0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аппаратом акима города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Мугалжарского районного маслихата от 6 января 2020 года № 389</w:t>
            </w:r>
          </w:p>
        </w:tc>
      </w:tr>
    </w:tbl>
    <w:p>
      <w:pPr>
        <w:spacing w:after="0"/>
        <w:ind w:left="0"/>
        <w:jc w:val="left"/>
      </w:pPr>
      <w:r>
        <w:rPr>
          <w:rFonts w:ascii="Times New Roman"/>
          <w:b/>
          <w:i w:val="false"/>
          <w:color w:val="000000"/>
        </w:rPr>
        <w:t xml:space="preserve"> Бюджет Аккемирского сельского округа на 2021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 Мугалжарского районного маслихата от 6 января 2020 года № 389</w:t>
            </w:r>
          </w:p>
        </w:tc>
      </w:tr>
    </w:tbl>
    <w:p>
      <w:pPr>
        <w:spacing w:after="0"/>
        <w:ind w:left="0"/>
        <w:jc w:val="left"/>
      </w:pPr>
      <w:r>
        <w:rPr>
          <w:rFonts w:ascii="Times New Roman"/>
          <w:b/>
          <w:i w:val="false"/>
          <w:color w:val="000000"/>
        </w:rPr>
        <w:t xml:space="preserve"> Бюджет Аккемирского сельского округа на 2022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72 587,0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