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b854" w14:textId="01bb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Мугалжарского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22 июня 2020 года № 462. Зарегистрировано Департаментом юстиции Актюбинской области 26 июня 2020 года № 7218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Мугалжарского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18 июля 2019 года № 334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района" (зарегистрированное в Реестре государственной регистрации нормативных правовых актов № 6289, опубликованное 6 августа 2019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11 марта 2020 года № 411 "О внесении изменения в решение Мугалжарского районного маслихата от 18 июля 2019 года № 334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района"" (зарегистрированное в Реестре государственной регистрации нормативных правовых актов № 6878, опубликованное 20 марта 2020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