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8963" w14:textId="27b8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Каиндинского сельского округа на 2021–2023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30 декабря 2020 года № 566. Зарегистрировано Департаментом юстиции Актюбинской области 8 января 2021 года № 7946.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Каиндинского сельского округа на 2021–2023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47 269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45 870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47 856,5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587,5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Темирского районного маслихата Актюбинской области от 30.11.2021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Каиндинского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2021–2023 годы" с 1 января 2021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24 декабря 2020 года № 550 "Об утверждении Темирского районного бюджета на 2021–2023 годы" предусмотрены на 2021 год объем субвенции, передаваемых из районного бюджета в бюджет Каиндинского сельского округа в сумме 25 369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Каиндинского сельского округа на 2021 год поступления целевых текущих трансфертов из районного бюджета в сумме 20 501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Каиндинского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Темирского районного маслихата Актюбинской области от 30.11.2021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Кожагулов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2020 года № 566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Темирского районного маслихата Актюбинской области от 30.11.2021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Темирского районного маслихата от 30 декабря 2020 года № 566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Темирского районного маслихата от 30 декабря 2020 года № 566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