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4d5e" w14:textId="0ac4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Ш.Берсиева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января 2020 года № 369. Зарегистрировано Департаментом юстиции Актюбинской области 14 января 2020 года № 6657.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Ш.Берсиева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74 282,3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(использование профицита) – 85,3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Уилского районного маслихата Актюбинской области от 30.03.2020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01.07.2020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03.09.2020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 44 351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6 556 тысяч тенге – на увеличение государственных выплат за квалификационную категорию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786 тысяч тенге –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600 тысяч тенге – на снижение оплаты за питание в дошкольных организациях образования получающим адресную социальную помощь.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Уилского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Ш.Берсиева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6 января 2020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Ш.Берсиева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бюджета (города областного значения)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(профицит)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(использование профицита)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6 января 2020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Ш.Берсиева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бюджета (города областного значения)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(профицит)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(использование профицита)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