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f34a" w14:textId="2a8f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Сарбийского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6 января 2020 года № 371. Зарегистрировано Департаментом юстиции Актюбинской области 14 января 2020 года № 6658.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Сарбийского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101 179,5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Уилского районного маслихата Актюбинской области от 30.03.2020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01.07.2020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03.09.2020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13.11.2020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аренды имущества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Уилского районного маслихата Актюбинской области от 01.07.2020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2020 год субвенции, передаваемые из районного бюджета в сумме 62 894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2020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0 тысяч тенге – на увеличение оплаты труда педагогов государственных организаций дошкольного образования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5 545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807 тысяч тенге –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665 тысяч тенге – на снижение оплаты за питание в дошкольных организациях образования получающим адресную социальную помощь.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Уилского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17 280 тысяч тенге – из областного бюджета на реализацию государственного образовательного заказа в дошкольных организациях образования.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Уилского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101179,5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Уилского районного маслихата от 6 января 2020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Уилского районного маслихата от 6 января 2020 года №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Сарбийского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