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5e4e" w14:textId="fc95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Хромтауского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24 августа 2020 года № 495. Зарегистрировано Департаментом юстиции Актюбинской области 27 августа 2020 года № 7356.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Хромтауский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Хромтауского района следующую социальную поддержку на 2020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25 декабря 2019 года № 395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Хромтауского района на 2020 год" (зарегистрированное в Реестре государственной регистрации нормативных правовых актов № 6633, опубликованное 31 декабря 2019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 Хромтауского районного маслихата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