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415c" w14:textId="cac4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616. Зарегистрировано Департаментом юстиции Актюбинской области 30 декабря 2020 года № 7881.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Есет Котибарулы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№605 "Об утвержденеии Шалкарского районного бюджета на 2021-2023 годы" предусмотреть в бюджете Есет Котибарулы сельского округа объем передаваемой субвенции на 2021 год из районного бюджета в сумме 14800,0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Есет Котибарулы сельского округа на 2021 год из районного бюджета следующие текущие целевые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7026,0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5843,8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текщих трансфертов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Есет Котибарулы сельского округа на 2021 год поступление текущих целевых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органа- 9291,0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