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d711" w14:textId="a26d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Актогайского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2020 года № 613. Зарегистрировано Департаментом юстиции Актюбинской области 30 декабря 2020 года № 7883.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- 32602,8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- 33511,2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Актогайского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с 1 января 2021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предусмотреть в бюджете Актогайского сельского округа объем передаваемой субвенции из районного бюджета на 2021 год в сумме 15004,0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Шалкарского районного маслихата от 22 декабря 2020 года № 605 "Об утверждении Шалкарского районного бюджета на 2021-2023 годы" учесть в бюджете Актогайского сельского округа на 2021 год из районного бюджета следующие текущие целевые трансферты: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6683,8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2864,0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текущих целевых трансфертов определяется на основании решения акима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8051,0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 в соответствии с решением Шалкарского районного маслихата Актюбинской области от 15.09.2021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сельского округа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2020 года №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2020 года №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2020 года № 613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