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24bc" w14:textId="0af2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городского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611. Зарегистрировано Департаментом юстиции Актюбинской области 30 декабря 2020 года № 7884.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500458,0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585,9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- 508951,3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Шалкарского городского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 605 "Об утверждении Шалкарского районного бюджета на 2021-2023 годы" предусмотреть в городском бюджете на 2021 год объем передаваемой субвенции из районного бюджета в сумме 52821,0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2021 год поступление следующих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города – 57246,7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автомобильных дорог – 307929,3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городском бюджете на 2021 год за счет из областного бюджета текущий целевой трансферт на внедрение новой системы оплаты труда государственных служащих -15701,0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городского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