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1cf2" w14:textId="1d51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Балхашского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28 декабря 2020 года № 73-195. Зарегистрировано Департаментом юстиции Алматинской области 11 января 2021 года № 5855.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6 236 646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242 985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18 020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3 900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5 971 741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6 275 806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28 843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66 257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37 414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68 003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68 003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66 257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37 414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39 160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Балхашского районного маслихата Алматинской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2021 год в сумме 6 734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 год объемы бюджетных субвенции передаваемых из районного бюджета в бюджеты сельских округов, в сумме 247 979 тысяч теңге,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Акдалинскому сельскому округу 15 611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3 248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16 266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Баканасскому сельскому округу 28 714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Бахбахтинскому сельскому округу 9 748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Балатопарскому сельскому округу 17 569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Берекенскому сельскому округу 15 183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17 885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Желтурангинскому сельскому округу 14 876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Жиделинскому сельскому округу 19 651 тысяча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Каройскому сельскому округу 18 552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16 991 тысяча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15 322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19 251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Топарскому сельскому округу 19 112 тысяч тенге.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Балхашского района.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2020 года № 73-195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Балхашского районного маслихата Алматинской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нижестоящему бюджета на компенсацию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28 декабря 2020 года № 73-195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28 декабря 2020 года № 73-195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