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3748" w14:textId="32a3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Карабулакского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Ескельдинского района Алматинской области от 24 августа 2020 года № 9. Зарегистрировано Департаментом юстиции Алматинской области 27 августа 2020 года № 5630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Карабулакского сельского округа и на основании заключения ономастической комиссии Алматинской области от 20 декабря 2017 года, аким Карабулакского сельского округа Ескельдинского района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Карабулакскогосельского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Карабулак улицу "Автомобилистов" в улицу "Балхаш", улицу "Береговая" в улицу "Ойсаз", улицу "Забайкальская" в улицу "Байкал", улицу "Интернациональная" в улицу "Желтоксан", улицу "Колхозная" в улицу "Ынтымак", улицу "Почтовая"в улицу "Болашак", улицу "Строителей" в улицу "Жеруйык", улицу "Южная" в улицу "Куншуак", улицу "Северная" в улицу "Самал", улицу "Победа" в улицу "Женис";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Шымыр улицу "Дружба" в улицу "Достык", улицу "Вторую" в улицу "Бирлик", улицу "Третью" в улицу "Гарышкер";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Абай улицу "Молодежная" в улицу "Жастар", улицу "Мир" в улицу "Бейбитшилик".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Карабулакского сельского округа С. Оналбаева.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