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521a" w14:textId="28c5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20 апреля 2020 года № 61-2. Зарегистрировано Департаментом юстиции Алматинской области 24 апреля 2020 года № 5497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61-2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Коксуского района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Коксуского района (далее – специалисты).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Коксуского района".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заявлений, на основании списков, утвержденных акиматами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поддержки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Коксуского района.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