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6356" w14:textId="7a76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Кегенского районного маслихата от 23 ноября 2018 года № 10-35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15 мая 2020 года № 35-123. Зарегистрировано Департаментом юстиции Алматинской области 28 мая 2020 года № 5529. Утратило силу решением Кегенского районного маслихата Алматинской области от 19 октября 2023 года № 11-52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11-52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 от 23 ноября 2018 года № 10-35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Кегенского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участники и инвалиды Великой Отечественной войны – 200 месячных расчетных показателей;";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граждане имеющие социально-значимые заболевания, без учета доходов семьи – 5 месячных расчетных показателей;";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объединениями, права, социально-культурного развития".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