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d9bc9" w14:textId="12d9b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местного масштаба природного характера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Шымкент от 9 апреля 2020 года № 2. Зарегистрировано Департаментом юстиции города Шымкент 13 апреля 2020 года № 98. Утратило силу решением акима города Шымкент от 15 августа 2022 года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города Шымкент от 15.08.2022 № 1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апреля 2014 года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2014 года № 756 "Об установлении классификации чрезвычайных ситуаций природного и техногенного характера" и на основании протокола от 13 марта 2020 года № 3 заседания комиссии по предупреждению и ликвидации чрезвычайной ситуации города Шымкент, аким города Шымкент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необходимостью локализации и ликвидации последствий размыва берегов реки "Сайрам-су" объявить чрезвычайную ситуацию природного характера местного масштаба на реки "Сайрам-су" в жилых массивах Сайрам Каратуского района и Базаркакпа Енбекшинского района города Шымкент.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"Аппарата акима города Шымкент"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настоящего решения направление его копии в периодические печатные издания, распространяемых в городе Шымкент для официального опубликования;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города Шымкент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города Шымкент Н.Ергешбек.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Айтенов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