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f33b" w14:textId="0d7f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29 марта 2019 года № 47/369-6с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4 мая 2020 года № 64/559-6с. Зарегистрировано Департаментом юстиции города Шымкент 5 мая 2020 года № 102. Утратило силу решением маслихата города Шымкент от 19 марта 2024 года № 14/123-VIII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19.03.2024 № 14/123-VIII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29 марта 2019 года № 47/369-6с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26, опубликовано в Эталонном контрольном банке нормативных правовых актов Республики Казахстан в электронном виде 17 апреля 2019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Шымкент: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оказывается единовременно в виде денежных выплат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22 марта (Наурыз мейрамы) – детям-сиротам, детям, оставшимся без попечения родителей - 20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 мая (День защитника Отечества) - военнообязанным, призванным на учебные сборы и направленным в Афганистан в период ведения боевых действий; лицам, принимавшим участие в ликвидации последствий катастрофы на Чернобыльской атомной электростанции в 1986-1987 годах;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 – 36 МРП.";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 памятным датам и праздничным дням участникам и инвалидам ВОВ – 360 МРП;";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