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590b" w14:textId="bde5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по Меркенскому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27 февраля 2020 года № 43-3. Зарегистрировано Департаментом юстиции Жамбылской области 4 марта 2020 года № 4517. Утратило силу решением маслихата Жамбылской области от 14 декабря 2022 года № 23-9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Жамбылский областной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по Меркенскому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вопросам развития предпринимательства, строительства, транспорта и коммунальной сферы.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 № 43-3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Меркенскому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- Талдыбулак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- Гранитогорск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– село Қарасу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