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d1ec" w14:textId="c82d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Жамбылского областного маслихата от 27 марта 2014 года № 22-9 "Об утверждении Правил содержания и защиты зеленых насаждений в населенных пунктах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октября 2020 года № 50-9. Зарегистрировано Департаментом юстиции Жамбылской области 23 октября 2020 года № 4771. Утратило силу решением маслихата Жамбылской области от 14 декабря 2022 года № 23-12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решение Жамбылского областного маслихата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 в населенных пунктах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23 мая 2014 года)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и защиты зеленых насаждений в населенных пунктах Жамбылской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содержания и защиты зеленых насаждений в населенных пунктах Жамбылской области (далее - Правила) разработаны в соответствии с со статьей 19 Экологического кодекса Республики Казахстан от 9 января 2007 года, статьей 386 Кодекса Республики Казахстан "Об административных правонарушениях Республики Казахстан" от 5 июля 2014 года, пункта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от 16 июля 2001 года, Приказом Министра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марта 2015 года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(зарегистрировано в государственном реестре нормативно-правовых актов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10886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мая 2015 году в Информационно-правовой системе "Әділет") и определяют порядок создания, содержания и защиты зеленых насаждений в населенных пунктах Жамбылской области всеми физическими и юридическими лицами, независимо от форм собственности.";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31):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При вырубке деревьев по разрешению уполномоченного органа компенсационная посадка восстанавливаемых деревьев производится в десятикратном размере.".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Компенсационная посадка деревьев производится юридическими и физическими лицами самостоятельно на своих землях или на прилегающих территориях, а при вынужденной рубке деревьев в десятикратном размере с целью восстановления места вырубки зеленых насаждений с привлечением организации, осуществляющей озеленение, содержание зеленых насаждений.".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областного маслихата по вопросам развития агропромышленности, экологии и природопользования.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