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d1ec" w14:textId="c82d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Жамбылского областного маслихата от 27 марта 2014 года № 22-9 "Об утверждении Правил содержания и защиты зеленых насаждений в населенных пунктах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15 октября 2020 года № 50-9. Зарегистрировано Департаментом юстиции Жамбылской области 23 октября 2020 года № 4771. Утратило силу решением маслихата Жамбылской области от 14 декабря 2022 года № 23-12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23-12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решение Жамбылского областного маслихата от 27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22-9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и защиты зеленых насаждений в населенных пунктах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2199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Информационно-правовой системе "Әділет" от 23 мая 2014 года)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содержания и защиты зеленых насаждений в населенных пунктах Жамбылской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содержания и защиты зеленых насаждений в населенных пунктах Жамбылской области (далее - Правила) разработаны в соответствии с со статьей 19 Экологического кодекса Республики Казахстан от 9 января 2007 года, статьей 386 Кодекса Республики Казахстан "Об административных правонарушениях Республики Казахстан" от 5 июля 2014 года, пункта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архитектурной, градостроительной и строительной деятельности в Республике Казахстан" от 16 июля 2001 года, Приказом Министра национальной экономики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марта 2015 года "Об утверждении Типовых 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"Выдача разрешения на вырубку деревьев" (зарегистрировано в государственном реестре нормативно-правовых актов от 29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10886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мая 2015 году в Информационно-правовой системе "Әділет") и определяют порядок создания, содержания и защиты зеленых насаждений в населенных пунктах Жамбылской области всеми физическими и юридическими лицами, независимо от форм собственности.";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31):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При вырубке деревьев по разрешению уполномоченного органа компенсационная посадка восстанавливаемых деревьев производится в десятикратном размере.".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16-1)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Компенсационная посадка деревьев производится юридическими и физическими лицами самостоятельно на своих землях или на прилегающих территориях, а при вынужденной рубке деревьев в десятикратном размере с целью восстановления места вырубки зеленых насаждений с привлечением организации, осуществляющей озеленение, содержание зеленых насаждений.".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областного маслихата по вопросам развития агропромышленности, экологии и природопользования.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