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dd15" w14:textId="df5d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Шуском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20 мая 2020 года № 63-5. Зарегистрировано Департаментом юстиции Жамбылской области 27 мая 2020 года № 4617. Утратило силу решением Шуского районного маслихата Жамбылской области от 26 апреля 2024 года № 20-4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26.04.2024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решения-в редакции решения Шуского районного маслихата Жамбылской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 19-6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Шуский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Шуском районе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решения Шуского районного маслихата Жамбылской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 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решение Шуского районного маслихата от 31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Шуского района"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2185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опубликованном в районной газете "Шу өңірі" и "Шуская долина" от 03 мая 2014 года №38).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Шуского районного маслихата по развитию социально-культурной сферы, здравохранения, образования, развития связи с общественными и молодежными организациями, территорий, энергетики, связи и развития административно- территориального устройства.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Кадырбеков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63-5 от 20 мая 2020 года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Шуском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Шуского районного маслихата Жамбылской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Шуском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3 (три)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"Шуский районный отдел занятости, социальных программ"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20498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нее менее однокомнатной квартиры или комнаты в общежитии.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срокам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