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dd15" w14:textId="df5d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Шуском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мая 2020 года № 63-5. Зарегистрировано Департаментом юстиции Жамбылской области 27 мая 2020 года № 4617. Утратило силу решением Шуского районного маслихата Жамбылской области от 26 апреля 2024 года № 20-4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решения-в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Шуский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Шуском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Шуского районного маслихата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Шуского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опубликованном в районной газете "Шу өңірі" и "Шуская долина" от 03 мая 2014 года №38).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Шуского районного маслихата по развитию социально-культурной сферы, здравохранения, образования, развития связи с общественными и молодежными организациями, территорий, энергетики, связи и развития административно- территориального устройства.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63-5 от 20 мая 2020 года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Шуском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Шуском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3 (три)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"Шуский районный отдел занятости, социальных программ"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срокам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