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d8bf" w14:textId="f5cd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города Сатпаев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6 февраля 2020 года № 07/01 и решение Карагандинского областного маслихата от 27 февраля 2020 года № 502. Зарегистрировано Департаментом юстиции Карагандинской области 28 февраля 2020 года № 5719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заключения Республиканской ономастической комиссии при Правительстве Республики Казахстан от 9 августа 2019 года и протокола о результатах публичных слушаний Сатпаевского городского маслихата от 4 марта 2019 года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города Сатпаев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микрорайон – в микрорайон Байқоныс;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 – в улицу Кейкі батыра;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 – в улицу Арғанаты;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 – в улицу Кетбұға;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 – в улицу Едіге батыра;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8 – в улицу Жұмабека Тәшенова;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 – в улицу Александра Затаевича;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10 – в улицу Жамбыла;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11 – в улицу Төлек батыра.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