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571f" w14:textId="9b85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Талап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9 апреля 2020 года № 44/389. Зарегистрировано Департаментом юстиции Карагандинской области 10 апреля 2020 года № 5793. Утратило силу решением Жезказганского городского маслихата области Ұлытау от 5 августа 2024 года № 20/122</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Талап.</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Жезказагского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9 апреля 2020 года</w:t>
            </w:r>
            <w:r>
              <w:br/>
            </w:r>
            <w:r>
              <w:rPr>
                <w:rFonts w:ascii="Times New Roman"/>
                <w:b w:val="false"/>
                <w:i w:val="false"/>
                <w:color w:val="000000"/>
                <w:sz w:val="20"/>
              </w:rPr>
              <w:t>№ 44/389</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села Талап</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Талап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 – городской маслихат).</w:t>
      </w:r>
    </w:p>
    <w:bookmarkEnd w:id="12"/>
    <w:bookmarkStart w:name="z73"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села: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74"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1"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Талап (далее – село)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Талап (далее-аппарат акима села) по управлению коммунальной собственностью села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Start w:name="z22" w:id="18"/>
    <w:p>
      <w:pPr>
        <w:spacing w:after="0"/>
        <w:ind w:left="0"/>
        <w:jc w:val="both"/>
      </w:pPr>
      <w:r>
        <w:rPr>
          <w:rFonts w:ascii="Times New Roman"/>
          <w:b w:val="false"/>
          <w:i w:val="false"/>
          <w:color w:val="000000"/>
          <w:sz w:val="28"/>
        </w:rPr>
        <w:t>
      согласование отчуждения коммунального села;</w:t>
      </w:r>
    </w:p>
    <w:bookmarkEnd w:id="18"/>
    <w:bookmarkStart w:name="z23"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4" w:id="20"/>
    <w:p>
      <w:pPr>
        <w:spacing w:after="0"/>
        <w:ind w:left="0"/>
        <w:jc w:val="both"/>
      </w:pPr>
      <w:r>
        <w:rPr>
          <w:rFonts w:ascii="Times New Roman"/>
          <w:b w:val="false"/>
          <w:i w:val="false"/>
          <w:color w:val="000000"/>
          <w:sz w:val="28"/>
        </w:rPr>
        <w:t>
      согласование представленных акимом города Жезказган (далее-аким города) кандидатур на должность акима села Талап (далее- аким села) для дальнейшего внесения в городскую избирательную комиссию для регистрации в качестве кандидата в акима села;</w:t>
      </w:r>
    </w:p>
    <w:bookmarkEnd w:id="20"/>
    <w:bookmarkStart w:name="z25" w:id="21"/>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села;</w:t>
      </w:r>
    </w:p>
    <w:bookmarkEnd w:id="21"/>
    <w:bookmarkStart w:name="z26"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7" w:id="23"/>
    <w:p>
      <w:pPr>
        <w:spacing w:after="0"/>
        <w:ind w:left="0"/>
        <w:jc w:val="both"/>
      </w:pPr>
      <w:r>
        <w:rPr>
          <w:rFonts w:ascii="Times New Roman"/>
          <w:b w:val="false"/>
          <w:i w:val="false"/>
          <w:color w:val="000000"/>
          <w:sz w:val="28"/>
        </w:rPr>
        <w:t>
      другие текущие вопросы местного сообщества.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Собрание созывается и проводится акимам село, самостоятельно либо по инициативе не менее десяти процентов членов собрания, но не реже одного раза в квартал.</w:t>
      </w:r>
    </w:p>
    <w:bookmarkEnd w:id="24"/>
    <w:bookmarkStart w:name="z29"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0"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bookmarkStart w:name="z37" w:id="28"/>
    <w:p>
      <w:pPr>
        <w:spacing w:after="0"/>
        <w:ind w:left="0"/>
        <w:jc w:val="both"/>
      </w:pPr>
      <w:r>
        <w:rPr>
          <w:rFonts w:ascii="Times New Roman"/>
          <w:b w:val="false"/>
          <w:i w:val="false"/>
          <w:color w:val="000000"/>
          <w:sz w:val="28"/>
        </w:rPr>
        <w:t>
      По вопросам, вносимым на рассмотрение собрания, аппарат акима села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7. Перед началом созыва собрания аппаратом акима села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9"/>
    <w:bookmarkStart w:name="z39" w:id="3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
    <w:bookmarkStart w:name="z40" w:id="3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
    <w:bookmarkStart w:name="z41" w:id="3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
    <w:bookmarkStart w:name="z42" w:id="33"/>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села.</w:t>
      </w:r>
    </w:p>
    <w:bookmarkEnd w:id="33"/>
    <w:bookmarkStart w:name="z43" w:id="3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4"/>
    <w:bookmarkStart w:name="z44" w:id="3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5"/>
    <w:bookmarkStart w:name="z45" w:id="3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6"/>
    <w:bookmarkStart w:name="z46" w:id="3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
    <w:bookmarkStart w:name="z47" w:id="38"/>
    <w:p>
      <w:pPr>
        <w:spacing w:after="0"/>
        <w:ind w:left="0"/>
        <w:jc w:val="both"/>
      </w:pPr>
      <w:r>
        <w:rPr>
          <w:rFonts w:ascii="Times New Roman"/>
          <w:b w:val="false"/>
          <w:i w:val="false"/>
          <w:color w:val="000000"/>
          <w:sz w:val="28"/>
        </w:rPr>
        <w:t>
      10. На созыв собрания приглашаются представители аппарата акима села,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38"/>
    <w:bookmarkStart w:name="z48" w:id="3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0"/>
    <w:bookmarkStart w:name="z50" w:id="4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собраний.</w:t>
      </w:r>
    </w:p>
    <w:bookmarkEnd w:id="41"/>
    <w:bookmarkStart w:name="z51" w:id="4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2"/>
    <w:bookmarkStart w:name="z52" w:id="4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3"/>
    <w:bookmarkStart w:name="z53" w:id="4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4"/>
    <w:bookmarkStart w:name="z54" w:id="4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Start w:name="z62" w:id="46"/>
    <w:p>
      <w:pPr>
        <w:spacing w:after="0"/>
        <w:ind w:left="0"/>
        <w:jc w:val="both"/>
      </w:pPr>
      <w:r>
        <w:rPr>
          <w:rFonts w:ascii="Times New Roman"/>
          <w:b w:val="false"/>
          <w:i w:val="false"/>
          <w:color w:val="000000"/>
          <w:sz w:val="28"/>
        </w:rPr>
        <w:t xml:space="preserve">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xml:space="preserve">
      13. Решения, принятые собранием, рассматриваются акимом села и доводятся аппаратом акима села до членов собрания в срок не более пяти рабочих дней.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 после его предварительного обсуждения на заседании городского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Жезказганского городского маслихата Карагандинской области от 18.11.2021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села.</w:t>
      </w:r>
    </w:p>
    <w:bookmarkEnd w:id="49"/>
    <w:bookmarkStart w:name="z68" w:id="5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50"/>
    <w:bookmarkStart w:name="z69" w:id="5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1"/>
    <w:bookmarkStart w:name="z70" w:id="5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2"/>
    <w:bookmarkStart w:name="z71" w:id="5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53"/>
    <w:bookmarkStart w:name="z72" w:id="5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