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2094" w14:textId="6532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порядок их использования и определение границ прилегающих территорий, в которых не допускается проведение пикетирования на территории города Темиртау и поселка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29 июля 2020 года № 59/4. Зарегистрировано Департаментом юстиции Карагандинской области 1 августа 2020 года № 5991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Темиртауского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Темиртау и поселка Актау: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сквер "Бірлік", площадь перед сценой. Норма предельной заполняемости - 500 человек;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у сцены Парка старого города. Норма предельной заполняемости - 300 человек;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коммунальным государственным казенным предприятием "Культурно-досуговый центр "Актау". Норма предельной заполняемости - 300 человек.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Темиртау и поселке Актау: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Темиртау, от улицы Школьная по улице Панфилова, до Парка старого города, расположенного по проспекту Республики;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Актау, от улицы Циолковского по улице Карла Маркса до площади перед коммунальным государственным казенным предприятием "Культурно – досуговый центр "Актау" по улице Карла Маркса.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100 метров на следующих объектах города Темиртау и поселка Актау: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резиденции Президента Республики Казахстан, Первого Президента Республики Казахстан – Елбасы;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Темиртауского городского маслихата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3810, опубликовано в газете "Стальная гвардия" от 31 мая 2016 года № 3, в информационно-правовой системе "Әділет" 16 июня 2016 года).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маслихата от 13 июля 2016 года № 5/5 "О внесении изменения в решение 2 сессии 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3912, опубликовано в информационно-правовой системе "Әділет" 1 августа 2016 года, в Эталонном контрольном банке нормативных правовых актов Республики Казахстан в электронном виде 4 августа 2016 года, в газете "Стальная гвардия" от 19 августа 2016 года № 6).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маслихата от 6 октября 2016 года № 7/5 "О внесении изменений в решение 2 сессии 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4008, опубликовано в газете "Стальная гвардия" от 31 октября 2016 года № 8, в информационно-правовой системе "Әділет" 31 октября 2016 года).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