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5007" w14:textId="3435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Гулшат и Саяк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23 декабря 2020 года № 44/354. Зарегистрировано Департаментом юстиции Карагандинской области 30 декабря 2020 года № 6134.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Гулшат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44 587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44 206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44 798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бюджета поселка Гулшат на 2021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Саяк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131 479 тысяч тенге, в том числе по: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2160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2111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127 208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137 657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- 6178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6178 тысяч тенге: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Балхашского городского маслихата Карагандинской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бюджета поселка Саяк на 2021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 и подлежит официальному опубликованию.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2021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Балхашского городского маслихата Карагандинской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2021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Балхашского городского маслихата Карагандинской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Балхашского городского маслихата Карагандинской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