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9ed" w14:textId="0c54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ХХХХІ сессии Каражалского городского маслихата от 26 декабря 2019 года № 340 "О бюджете города Каражал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30 апреля 2020 года № 373. Зарегистрировано Департаментом юстиции Карагандинской области 6 мая 2020 года № 5828.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ХХХХІ сессии Каражалского городского маслихата от 26 декабря 2019 года № 340 "О бюджете города Каражал на 2020-2022 годы" (зарегистрировано в реестре государственной регистрации нормативных правовых актов за номером 5667,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5 944 466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1 678 333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6 037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19 736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4 240 360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6 689 949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745 483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745 483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560 988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184 495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исполнителем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профессиональное обучение по востребованным на рынке труда квалификациями и навыкам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 администраторам бюджетных программ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профессиональное обучение по востребованным на рынке труда квалификациями и навыкам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улица Абая дом 5 (водоснабжение, теплоснабжение, канализация)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сметной документации по объекту: "Строительство инженерно-коммуникационной инфраструктуры к дому по адресу: город Каражал, 25 квартал, дом 22"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сетей и благоустройство территории жилого дома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 90 квартирному жилому дому по адресу: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города Каражал,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"На реконструкцию канализационных сетей поселка Жайрем,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Шалгинский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по улице Битабара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