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1597" w14:textId="3aa1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пикетирования, на территории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24 июля 2020 года № 566. Зарегистрировано Департаментом юстиции Карагандинской области 27 июля 2020 года № 5979.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Сатпаевского городского маслихата области Ұлытау от 08.02.2024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08.02.2024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решения Сатпаевского городского маслихата области Ұлытау от 08.02.2024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городе Сатпаев: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"Даңқ алаңы" на улице Гурбы. Норма предельной заполняемости – 600 человек;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сквер на пересечении проспекта Независимости и улицы Ердена. Норма предельной заполняемости – 600 человек.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городе Сатпаев: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магазина "Универсам" по проспекту Сатпаева улице Женис до площади "Даңқ алаңы";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магазина "Универсам" по проспекту Сатпаева, улицам Байконурова и Гурбы до монумента "Шахтерская Слава".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пунктом 3 в соответствии с решением Сатпаевского городского маслихата области Ұлытау от 08.02.2024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Сатпаевского городского маслихата области Ұлытау от 08.02.2024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городе Сатпаев, в которых запрещено проведение пикетирования, определяются на расстоянии 800 метров от: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