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3dd1" w14:textId="3ec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26 февраля 2020 года № 08/01. Зарегистрировано Департаментом юстиции Карагандинской области 28 февраля 2020 года № 5714.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Сарани на 2020 год, финансируемых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Ералы Сериковича.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города Сарани на 2020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дошкольных организациях образования в месяц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"Колокольчик"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"Малыш"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"Колобок"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"Аленушка"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"Балғын"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лет 8900 тенге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"Сәуле"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Комплекс школа-ясли-сад "Бахыт" города Сарани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лет 8900 тенге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16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школа-интернат № 7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9000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"РЫСТЫ GROUP" Дошкольный мини-центр 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