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4f4d" w14:textId="46b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24 декабря 2019 года № 470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 сентября 2020 года № 534. Зарегистрировано Департаментом юстиции Карагандинской области 15 сентября 2020 года № 6038.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24 декабря 2019 года № 470 "О городском бюджете на 2020-2022 годы" (зарегистрировано в Реестре государственной регистрации нормативных правовых актов за № 5652, опубликовано в Эталонном контрольном банке нормативных правовых актов Республики Казахстан в электронном виде 13 января 2020 года, в газете "Саран газеті" от 10 января 2020 года № 1-2)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10 677 745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2 303 681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23 628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51 527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8 298 909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12 250 865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1 573 120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1 573 120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1 322 084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251 036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на 2020 год нормативы распределения доходов в городской бюджет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90 процентов;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- 92 процента.";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8 298 806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8 298 806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2 474 244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2 474 244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Республики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норм обеспечения инвалидов обязательными гигиеническими средствами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Перечня технических вспомогательных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апробацию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-средний ремонт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учреждений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города Сарани,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спортзала к школе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насосных станций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дома №1 (100 квартир) город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Чкалова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