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c993" w14:textId="0dbc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города Шахтинска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20 июля 2020 года № 1742/40. Зарегистрировано Департаментом юстиции Карагандинской области 24 июля 2020 года № 5966.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 для организации и проведения мирных собраний, нормы их предельной заполняемости, требования к материально – 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Шахтинского городского маслихата от 28 сентября 2016 года № 1341/7 "О дополнительном регламентировании порядка проведения мирных собраний, митингов, шествий, пикетов и демонстраций на территории Шахтинского региона" (зарегистрировано в Реестре государственной регистрации нормативных правовых актов за № 3989, опубликовано в информационно-правовой системе "Әділет" 25 октября 2016 года, в газете "Шахтинский вестник" от 21 октября 2016 года № 42).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Шахтинского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1742/40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их использования и нормы их предельной заполняемости, требования к материально-техническому и организационному обеспечению специализированных мест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специализированные места и нормы их предельной заполняемости для организации и проведения мирных собраний в городе Шахтинске: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Шахтинск – пересечение улиц Парковая, Торговая и проспекта Абая Кунанбаева. Норма предельной заполняемости - 1000 человек;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Шахтинск - площадь за торговым домом "Техника в быту" (район городского сквера). Норма предельной заполняемости - 500 человек;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поселок Долинка - Площадь перед зданием Музея Памяти жертв политических репрессий поселка Долинка. Улица Школьная, дом 39. Норма предельной заполняемости - 200 человек;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поселок Новодолинский - Площадь перед зданием коммунального государственного казенного предприятия "Дворец культуры поселка Новодолинский". Улица Школьная, дом 3. Норма предельной заполняемости - 200 человек;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поселок Шахан - Площадь в районе квартала 11/17 дома 20-21. Норма предельной заполняемости - 700 человек.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сумерек специализированные места для проведения мирных собраний должны быть обеспечены освещением.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шествий и демонстраций в городе Шахтинске: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пересечения улиц Казахстанская и Бирюзова до пересечения улицы Бирюзова и проспекта Абая Кунанбаева.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проведения мирных собраний организатором и его участниками используются в следующем порядке: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на территории специализированного места в течение времени, указанного в уведомлении;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зданий, сооружений, малых архитектурных форм, зеленых насаждений, а также иного имущества;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соблюдают санитарные нормы и правила техники безопасности, законодательство Республики Казахстан по соблюдению общественного правопорядка.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1742/40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Шахтинского городского маслихата Карагандинской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322/9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проведения пикетирования на расстоянии не менее 800 метров от прилегающих территорий следующих объектов города Шахтинска: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территориях;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национальные электрические сети, магистральные линии связи и прилегающие к ним территории.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