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6717" w14:textId="097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мая 2020 года № 396. Зарегистрировано Департаментом юстиции Карагандинской области 3 июня 2020 года № 5853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