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24cc" w14:textId="d6b2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Шетскому району на 2020 год</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14 апреля 2020 года № 19/01. Зарегистрировано Департаментом юстиции Карагандинской области 16 апреля 2020 года № 5800</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Шетского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Шетскому району на 2020 год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Шетского района Абильдина 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постановлению /</w:t>
            </w:r>
            <w:r>
              <w:br/>
            </w:r>
            <w:r>
              <w:rPr>
                <w:rFonts w:ascii="Times New Roman"/>
                <w:b w:val="false"/>
                <w:i w:val="false"/>
                <w:color w:val="000000"/>
                <w:sz w:val="20"/>
              </w:rPr>
              <w:t>Акимата Шетского района</w:t>
            </w:r>
            <w:r>
              <w:br/>
            </w:r>
            <w:r>
              <w:rPr>
                <w:rFonts w:ascii="Times New Roman"/>
                <w:b w:val="false"/>
                <w:i w:val="false"/>
                <w:color w:val="000000"/>
                <w:sz w:val="20"/>
              </w:rPr>
              <w:t>от 14 апреля 2020 года</w:t>
            </w:r>
            <w:r>
              <w:br/>
            </w:r>
            <w:r>
              <w:rPr>
                <w:rFonts w:ascii="Times New Roman"/>
                <w:b w:val="false"/>
                <w:i w:val="false"/>
                <w:color w:val="000000"/>
                <w:sz w:val="20"/>
              </w:rPr>
              <w:t>№ 19/01</w:t>
            </w:r>
          </w:p>
        </w:tc>
      </w:tr>
    </w:tbl>
    <w:bookmarkStart w:name="z10"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по Шетского району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2382"/>
        <w:gridCol w:w="1833"/>
        <w:gridCol w:w="3526"/>
        <w:gridCol w:w="3690"/>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процентном выражении от списочной численности работников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ответственности "Сине Мидас Строй"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"Атамекен"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