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bd1b" w14:textId="5c2b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16 мая 2017 года №121 "Об утверждении правил содержания и защиты зеленых насаждений, благоустройства территорий городов и населенных пунктов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июня 2020 года № 435. Зарегистрировано Департаментом юстиции Кызылординской области 3 июня 2020 года № 7508. Утратило силу решением Кызылординского областного маслихата от 30 мая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30.05.2023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16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защиты зеленых насаждений, благоустройства территорий городов и населенных пунктов Кызылординской области" (зарегистрировано в Реестре государственной регистрации нормативных правовых актов за номером 5871, опубликовано в электронном виде эталонном контрольном банке нормативных правовых актов Республики Казахстан 14 июня 2017 года, газетах "Сыр бойы", "Кызылординские вести" 17 июня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Кызылординской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вырубке деревьев компенсационная посадка деревьев, производится путем посадки саженцев деревьев.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Компенсационная посадка деревьев производиться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 по компенсационной посадке деревьев в соответствии с гарантийным письмом, данным для получения разрешения на вырубку деревьев физические и юридические лица информируют уполномоченный орган об исполнении работ согласно плану компенсационной посадки.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лет, уполномоченным органом прижившиеся деревья включаются в реестр зеленых насаждений.";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Кызылординской области, утвержденных указанным решением: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места общего пользования – это территории, объекты, которые доступны или открыты для населения;";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от 3 марта 2015 года № 183 (зарегистрирован в Реестре государственной регистрации нормативных правовых актов под № 10796) и пунктов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Министра здравоохранения Республики Казахстан от 23 апреля 2018 года № 187 (зарегистрирован в Реестре государственной регистрации нормативных правовых актов под № 17242).";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45 сессии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