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30cd" w14:textId="1d13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19 декабря 2019 года № 289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марта 2020 года № 321. Зарегистрировано Департаментом юстиции Кызылординской области 13 марта 2020 года № 7299.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7043, опубликовано в эталонном контрольном банке нормативных правовых актов Республики Казахстан от 27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20 185 220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1 914 977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18 210 281 тысяч тенге, в том числе объем субвенции – 12 407 460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20 325 307,7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20 188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31 812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6 700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6 700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- 166 975,7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166 975,7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11 марта 2020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"19" декабря 2019 года № 289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20 185 220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1 914 977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137 460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301 028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18 210 281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18 210 281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18 210 281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751 899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216 652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1 383 377,3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1 383 377,3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2 406 334,4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- 166 975,7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