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fe3b" w14:textId="eb6f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19 декабря 2019 года № 289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15 мая 2020 года № 353. Зарегистрировано Департаментом юстиции Кызылординской области 21 мая 2020 года № 7444.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7043, опубликовано в эталонном контрольном банке нормативных правовых актов Республики Казахстан от 27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19 839 122,1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1 846 155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13 762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17 933 005,1 тысяч тенге, в том числе объем субвенции – 12 407 460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19 979 209,8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1 953 075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1 964 699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11 624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6 700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6 700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- 2 099 862,7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2 099 862,7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15 мая 2020 года № 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"19" декабря 2019 года № 289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19 839 122,1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1 846 155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137 460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271 028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17 933 005,1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17 933 005,1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17 933 005,1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19 979 209,8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734 914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34 641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199 667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11 749 661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2 714 728,4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2 714 728,4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- 2 099 862,7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