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1bc6" w14:textId="8af1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№364 "О бюджете сельского округа Майдакол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марта 2020 года № 393. Зарегистрировано Департаментом юстиции Кызылординской области 12 марта 2020 года № 7295.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сессии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Майдакол на 2020-2022 годы" (зарегистрировано в Реестре государственной регистрации нормативных правовых актов за номером 7103, опубликовано от 10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в бюджет сельского округа Майдакол на 2020-2022 годы согласно приложениям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94300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3114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91186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94318,1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18,1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сфера культуры 1412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6 марта 2020 года №393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26 декабря 2019 года №364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Майдакол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