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b4bc" w14:textId="e31b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 364 "О бюджете сельского округа Майдакол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8 октября 2020 года № 496. Зарегистрировано Департаментом юстиции Кызылординской области 3 ноября 2020 года № 77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 сельского округа Майдакол на 2020-2022 годы" (зарегистрировано в Реестре государственной регистрации нормативных правовых актов за номером 7103, опубликовано 1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дакол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98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39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949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4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4,1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3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благоустройство, на освещение 115216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V сессий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АМБ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 № 4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364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Майдакол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