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05d0" w14:textId="89d0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ІІІ Интернационал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410. Зарегистрировано Департаментом юстиции Кызылординской области 29 декабря 2020 года № 8004.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ІІІ Интернационал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176 982,2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4 833,1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172 149,1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182 616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-5 633,8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5 633,8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5 633,8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ІІІ Интернационал установлен в размере 38 682 тысяч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ІІІ Интернационал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410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410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410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№410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2021 год за счет республиканского бюджета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Амангельды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Байтерек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Кашкансу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2021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софинансирование проекта реализации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Амангельды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Байтерек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Кашкансу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национальной экспертизы работ по среднему ремонту улиц Амангельды, Байтерек, Кашкансу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улиц села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410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2021 год за счет областного бюджета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