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0a08" w14:textId="e070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12 сентября 2017 года №123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16 апреля 2020 года № 403. Зарегистрировано Департаментом юстиции Кызылординской области 17 апреля 2020 года № 7397. Утратило силу решением Сырдарьинского районного маслихата Кызылординской области от 16 сентября 2020 года № 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Сырдарьинский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12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5972, опубликовано 6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 Дню Победы - 9 мая: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раз в год в размере 40 месячных расчетных показателей и дополнительная единовременная выплата к 75 летию Победы в Великой Отечественной войне 1941-1945 годов в размере 500 000 (пятьсот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по льготам и гарантиям к участникам войны, а именно: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войны– раз в год в размере 30 месячного расчетного показателя и дополнительная единовременная выплата к 75 летию Победы в Великой Отечественной войне 1941-1945 годов в размере 100000 (сто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войны и приравненных к ним инвалидов, а также женам (мужьям) умерших участников войны, которые не вступали в другой брак единовременная выплата к 75 летию Победы в Великой Отечественной войне 1941-1945 годов в размере 100000 (сто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имеющим право на получение специального государственного пособия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Казахстан", а именно: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единовременная выплата к 75 летию Победы в Великой Отечественной войне 1941-1945 годов в размере 100000 (сто тысяч) тенге.".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Последний абзац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