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cfeb" w14:textId="cd4c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Сакен Сейфуллина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31 декабря 2020 года № 480. Зарегистрировано Департаментом юстиции Кызылординской области 6 января 2021 года № 8064.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Сырдарьинский районный маслихат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Сакен Сейфуллина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60978,5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–3108,5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57788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62215,8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-1247,3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–1247,3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Сырдарьинского районного маслихата Кызылординской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Сакен Сейфуллина в сумме 50094 тысяч тенге.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Сакен Сейфуллина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 выделенных из бюджета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480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Сакен Сейфуллина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480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Сакен Сейфуллина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