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5089" w14:textId="a715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декабря 2020 года № 64/3. Зарегистрировано Департаментом юстиции Кызылординской области 24 декабря 2020 года № 7952.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21 686 199,5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2 829 535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142 554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23 516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18 690 594,5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23 154 917,3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288 384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424 424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136 040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-1 757 101,8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- 1 757 101,8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1 303 282,4 тысяч тенге;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144 903,1 тысяч тенге;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598 722,5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нормативы распределения подоходного налога и социального налога в размере 50 процентов в областной бюджет от поступления дохода в районный бюджет.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размере 10 000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районного бюджета в поселк и сельского округа бюджеты в сумме 1 213 224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399 721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31 669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34 487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45 977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32 890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37 130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29 389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Жуантубе 42 236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41 266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Кердели 39 542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64 374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43 846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70 657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46 203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29 486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Жолек 35 982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26 491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25 509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27 722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22 635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27 314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27 818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 30 880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64/3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64/3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 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64/3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 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