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069c" w14:textId="b1b0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45/361 "О бюджете села Боранкул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31 марта 2020 года № 47/389. Зарегистрировано Департаментом юстиции Мангистауской области 3 апреля 2020 года № 4172.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4152),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2020 - 2022 годы" (зарегистрировано в Реестре государственной регистрации нормативных правовых актов за № 4118,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162 787,5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- 27 841,0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1 049,0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- 133 897,5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- 164 845,0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-2 057,5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2 057,5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- 2 057,5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Боранкул на 2020 год выделена субвенция в сумме 118 759,5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Бейнеуского районного маслихата Мангистауской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57/471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47/389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45/361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