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b564" w14:textId="6fbb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села Есет</w:t>
      </w:r>
    </w:p>
    <w:p>
      <w:pPr>
        <w:spacing w:after="0"/>
        <w:ind w:left="0"/>
        <w:jc w:val="both"/>
      </w:pPr>
      <w:r>
        <w:rPr>
          <w:rFonts w:ascii="Times New Roman"/>
          <w:b w:val="false"/>
          <w:i w:val="false"/>
          <w:color w:val="000000"/>
          <w:sz w:val="28"/>
        </w:rPr>
        <w:t>Решение Бейнеуского районного маслихата Мангистауской области от 5 августа 2020 года № 52/417. Зарегистрировано Департаментом юстиции Мангистауской области 21 августа 2020 года № 4268.</w:t>
      </w:r>
    </w:p>
    <w:p>
      <w:pPr>
        <w:spacing w:after="0"/>
        <w:ind w:left="0"/>
        <w:jc w:val="both"/>
      </w:pPr>
      <w:bookmarkStart w:name="z0"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 15630), Бейнеуский районный маслихат РЕШИЛ:</w:t>
      </w:r>
    </w:p>
    <w:bookmarkEnd w:id="0"/>
    <w:bookmarkStart w:name="z1" w:id="1"/>
    <w:p>
      <w:pPr>
        <w:spacing w:after="0"/>
        <w:ind w:left="0"/>
        <w:jc w:val="both"/>
      </w:pPr>
      <w:r>
        <w:rPr>
          <w:rFonts w:ascii="Times New Roman"/>
          <w:b w:val="false"/>
          <w:i w:val="false"/>
          <w:color w:val="000000"/>
          <w:sz w:val="28"/>
        </w:rPr>
        <w:t xml:space="preserve">
      1. Утвердить Регламент собрания местного сообщества села Есет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Бейнеуского районного маслихата" (руководитель аппарата Ж.Оспанов) обеспечить государственную регистрацию настоящего решения в органах юстиции, его официальное опубликование в средствах массовой информации.</w:t>
      </w:r>
    </w:p>
    <w:bookmarkEnd w:id="2"/>
    <w:bookmarkStart w:name="z3" w:id="3"/>
    <w:p>
      <w:pPr>
        <w:spacing w:after="0"/>
        <w:ind w:left="0"/>
        <w:jc w:val="both"/>
      </w:pPr>
      <w:r>
        <w:rPr>
          <w:rFonts w:ascii="Times New Roman"/>
          <w:b w:val="false"/>
          <w:i w:val="false"/>
          <w:color w:val="000000"/>
          <w:sz w:val="28"/>
        </w:rPr>
        <w:t xml:space="preserve">
      3. Контроль за исполнением настоящего решения возложить на акима села Есет (Е. Анесов). </w:t>
      </w:r>
    </w:p>
    <w:bookmarkEnd w:id="3"/>
    <w:bookmarkStart w:name="z4"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М.Кырымкулов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Бейнеуского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А.Улукбанов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Бейнеуского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августа 2020 года № 52/417</w:t>
            </w:r>
          </w:p>
        </w:tc>
      </w:tr>
    </w:tbl>
    <w:bookmarkStart w:name="z8" w:id="5"/>
    <w:p>
      <w:pPr>
        <w:spacing w:after="0"/>
        <w:ind w:left="0"/>
        <w:jc w:val="left"/>
      </w:pPr>
      <w:r>
        <w:rPr>
          <w:rFonts w:ascii="Times New Roman"/>
          <w:b/>
          <w:i w:val="false"/>
          <w:color w:val="000000"/>
        </w:rPr>
        <w:t xml:space="preserve"> Регламент собрания местного сообщества села Есет</w:t>
      </w:r>
    </w:p>
    <w:bookmarkEnd w:id="5"/>
    <w:bookmarkStart w:name="z9" w:id="6"/>
    <w:p>
      <w:pPr>
        <w:spacing w:after="0"/>
        <w:ind w:left="0"/>
        <w:jc w:val="left"/>
      </w:pPr>
      <w:r>
        <w:rPr>
          <w:rFonts w:ascii="Times New Roman"/>
          <w:b/>
          <w:i w:val="false"/>
          <w:color w:val="000000"/>
        </w:rPr>
        <w:t xml:space="preserve"> Глава 1. Общие положения</w:t>
      </w:r>
    </w:p>
    <w:bookmarkEnd w:id="6"/>
    <w:bookmarkStart w:name="z10" w:id="7"/>
    <w:p>
      <w:pPr>
        <w:spacing w:after="0"/>
        <w:ind w:left="0"/>
        <w:jc w:val="both"/>
      </w:pPr>
      <w:r>
        <w:rPr>
          <w:rFonts w:ascii="Times New Roman"/>
          <w:b w:val="false"/>
          <w:i w:val="false"/>
          <w:color w:val="000000"/>
          <w:sz w:val="28"/>
        </w:rPr>
        <w:t xml:space="preserve">
      1. Настоящий Регламент собрания местного сообществасела Есет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№295</w:t>
      </w:r>
      <w:r>
        <w:rPr>
          <w:rFonts w:ascii="Times New Roman"/>
          <w:b w:val="false"/>
          <w:i w:val="false"/>
          <w:color w:val="000000"/>
          <w:sz w:val="28"/>
        </w:rPr>
        <w:t xml:space="preserve"> "Об утверждении Типового регламента собрания местного сообщества" (зарегистрирован в реестре государственной регистрации нормативных правовых актов за №15630).</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Бейнеуского районного маслихата Мангистауской области от 06.08.2021 </w:t>
      </w:r>
      <w:r>
        <w:rPr>
          <w:rFonts w:ascii="Times New Roman"/>
          <w:b w:val="false"/>
          <w:i w:val="false"/>
          <w:color w:val="000000"/>
          <w:sz w:val="28"/>
        </w:rPr>
        <w:t>№ 10/90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8"/>
    <w:bookmarkStart w:name="z12" w:id="9"/>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Есет, в границах которой осуществляется местное самоуправление, формируются и функционируют его органы;</w:t>
      </w:r>
    </w:p>
    <w:bookmarkEnd w:id="9"/>
    <w:bookmarkStart w:name="z13" w:id="10"/>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0"/>
    <w:bookmarkStart w:name="z14" w:id="11"/>
    <w:p>
      <w:pPr>
        <w:spacing w:after="0"/>
        <w:ind w:left="0"/>
        <w:jc w:val="both"/>
      </w:pPr>
      <w:r>
        <w:rPr>
          <w:rFonts w:ascii="Times New Roman"/>
          <w:b w:val="false"/>
          <w:i w:val="false"/>
          <w:color w:val="000000"/>
          <w:sz w:val="28"/>
        </w:rPr>
        <w:t>
      3) вопросы местного значения – вопросы деятельности села Есет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села Есет;</w:t>
      </w:r>
    </w:p>
    <w:bookmarkEnd w:id="11"/>
    <w:bookmarkStart w:name="z15" w:id="12"/>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2"/>
    <w:bookmarkStart w:name="z16" w:id="13"/>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3"/>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w:t>
      </w:r>
    </w:p>
    <w:p>
      <w:pPr>
        <w:spacing w:after="0"/>
        <w:ind w:left="0"/>
        <w:jc w:val="both"/>
      </w:pPr>
      <w:r>
        <w:rPr>
          <w:rFonts w:ascii="Times New Roman"/>
          <w:b w:val="false"/>
          <w:i w:val="false"/>
          <w:color w:val="000000"/>
          <w:sz w:val="28"/>
        </w:rPr>
        <w:t>
      1) до 10 тысяч населения - 5 - 10 членов собрания;</w:t>
      </w:r>
    </w:p>
    <w:p>
      <w:pPr>
        <w:spacing w:after="0"/>
        <w:ind w:left="0"/>
        <w:jc w:val="both"/>
      </w:pPr>
      <w:r>
        <w:rPr>
          <w:rFonts w:ascii="Times New Roman"/>
          <w:b w:val="false"/>
          <w:i w:val="false"/>
          <w:color w:val="000000"/>
          <w:sz w:val="28"/>
        </w:rPr>
        <w:t>
      2) 10 - 15 тысяч населения - 11 - 15 членов собрания;</w:t>
      </w:r>
    </w:p>
    <w:p>
      <w:pPr>
        <w:spacing w:after="0"/>
        <w:ind w:left="0"/>
        <w:jc w:val="both"/>
      </w:pPr>
      <w:r>
        <w:rPr>
          <w:rFonts w:ascii="Times New Roman"/>
          <w:b w:val="false"/>
          <w:i w:val="false"/>
          <w:color w:val="000000"/>
          <w:sz w:val="28"/>
        </w:rPr>
        <w:t>
      3) 15 – 20 тысяч населения - 16 - 20 членов собрания;</w:t>
      </w:r>
    </w:p>
    <w:p>
      <w:pPr>
        <w:spacing w:after="0"/>
        <w:ind w:left="0"/>
        <w:jc w:val="both"/>
      </w:pPr>
      <w:r>
        <w:rPr>
          <w:rFonts w:ascii="Times New Roman"/>
          <w:b w:val="false"/>
          <w:i w:val="false"/>
          <w:color w:val="000000"/>
          <w:sz w:val="28"/>
        </w:rPr>
        <w:t>
      4) свыше 20 тысяч населения - 1 - 25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2-1 в соответствии с решением Бейнеуского районного маслихата Мангистауской области от 13.12.2021 </w:t>
      </w:r>
      <w:r>
        <w:rPr>
          <w:rFonts w:ascii="Times New Roman"/>
          <w:b w:val="false"/>
          <w:i w:val="false"/>
          <w:color w:val="000000"/>
          <w:sz w:val="28"/>
        </w:rPr>
        <w:t>№ 13/128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2-2 в соответствии с решением Бейнеуского районного маслихата Мангистауской области от 13.12.2021 </w:t>
      </w:r>
      <w:r>
        <w:rPr>
          <w:rFonts w:ascii="Times New Roman"/>
          <w:b w:val="false"/>
          <w:i w:val="false"/>
          <w:color w:val="000000"/>
          <w:sz w:val="28"/>
        </w:rPr>
        <w:t>№ 13/128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Для административно - 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2 - 2 настоящего регламента.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2-3 в соответствии с решением Бейнеуского районного маслихата Мангистауской области от 13.12.2021 </w:t>
      </w:r>
      <w:r>
        <w:rPr>
          <w:rFonts w:ascii="Times New Roman"/>
          <w:b w:val="false"/>
          <w:i w:val="false"/>
          <w:color w:val="000000"/>
          <w:sz w:val="28"/>
        </w:rPr>
        <w:t>№ 13/128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4"/>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4"/>
    <w:bookmarkStart w:name="z18" w:id="1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Собрание проводится по текущим вопросам местного значения:</w:t>
      </w:r>
    </w:p>
    <w:bookmarkEnd w:id="15"/>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Есет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Есет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села Есет по управлению коммунальной собственностью села Есет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Есет;</w:t>
      </w:r>
    </w:p>
    <w:bookmarkStart w:name="z19" w:id="1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Есет;</w:t>
      </w:r>
    </w:p>
    <w:bookmarkEnd w:id="16"/>
    <w:bookmarkStart w:name="z20" w:id="17"/>
    <w:p>
      <w:pPr>
        <w:spacing w:after="0"/>
        <w:ind w:left="0"/>
        <w:jc w:val="both"/>
      </w:pPr>
      <w:r>
        <w:rPr>
          <w:rFonts w:ascii="Times New Roman"/>
          <w:b w:val="false"/>
          <w:i w:val="false"/>
          <w:color w:val="000000"/>
          <w:sz w:val="28"/>
        </w:rPr>
        <w:t>
      согласование отчуждения коммунального имущества села Есет;</w:t>
      </w:r>
    </w:p>
    <w:bookmarkEnd w:id="17"/>
    <w:bookmarkStart w:name="z21" w:id="18"/>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исключен решением Бейнеуского районного маслихата Мангистауской области от 05.05.2023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 Есет;</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Бейнеуского районного маслихата Мангистауской области от 13.12.2021 </w:t>
      </w:r>
      <w:r>
        <w:rPr>
          <w:rFonts w:ascii="Times New Roman"/>
          <w:b w:val="false"/>
          <w:i w:val="false"/>
          <w:color w:val="000000"/>
          <w:sz w:val="28"/>
        </w:rPr>
        <w:t>№ 13/128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решением Бейнеуского районного маслихата Мангистауской области от 05.05.2023 </w:t>
      </w:r>
      <w:r>
        <w:rPr>
          <w:rFonts w:ascii="Times New Roman"/>
          <w:b w:val="false"/>
          <w:i w:val="false"/>
          <w:color w:val="000000"/>
          <w:sz w:val="28"/>
        </w:rPr>
        <w:t>№ 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1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Собрание созывается и проводится акимами села Есет самостоятельно либо по инициативе не менее десяти процентов членов собрания, но не реже одного раза в квартал.</w:t>
      </w:r>
    </w:p>
    <w:bookmarkEnd w:id="19"/>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Бейнеуского районного маслихата Мангистауской области от 13.12.2021 </w:t>
      </w:r>
      <w:r>
        <w:rPr>
          <w:rFonts w:ascii="Times New Roman"/>
          <w:b w:val="false"/>
          <w:i w:val="false"/>
          <w:color w:val="000000"/>
          <w:sz w:val="28"/>
        </w:rPr>
        <w:t>№ 13/128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статьи 39 - 3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0"/>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Бейнеуского районного маслихата Мангистауской области от 13.12.2021 </w:t>
      </w:r>
      <w:r>
        <w:rPr>
          <w:rFonts w:ascii="Times New Roman"/>
          <w:b w:val="false"/>
          <w:i w:val="false"/>
          <w:color w:val="000000"/>
          <w:sz w:val="28"/>
        </w:rPr>
        <w:t>№ 13/128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6. Перед началом созыва собрания аппаратом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1"/>
    <w:bookmarkStart w:name="z36" w:id="22"/>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2"/>
    <w:bookmarkStart w:name="z37" w:id="23"/>
    <w:p>
      <w:pPr>
        <w:spacing w:after="0"/>
        <w:ind w:left="0"/>
        <w:jc w:val="both"/>
      </w:pPr>
      <w:r>
        <w:rPr>
          <w:rFonts w:ascii="Times New Roman"/>
          <w:b w:val="false"/>
          <w:i w:val="false"/>
          <w:color w:val="000000"/>
          <w:sz w:val="28"/>
        </w:rPr>
        <w:t>
      7. Созыв собрания открывается акимом села Есет или уполномоченным им лицом.</w:t>
      </w:r>
    </w:p>
    <w:bookmarkEnd w:id="23"/>
    <w:bookmarkStart w:name="z38" w:id="24"/>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4"/>
    <w:bookmarkStart w:name="z39" w:id="25"/>
    <w:p>
      <w:pPr>
        <w:spacing w:after="0"/>
        <w:ind w:left="0"/>
        <w:jc w:val="both"/>
      </w:pPr>
      <w:r>
        <w:rPr>
          <w:rFonts w:ascii="Times New Roman"/>
          <w:b w:val="false"/>
          <w:i w:val="false"/>
          <w:color w:val="000000"/>
          <w:sz w:val="28"/>
        </w:rPr>
        <w:t>
      8. Повестка дня собрания формируется аппаратом акима села на основе предложений, вносимых членами собрания, акимом села Есет.</w:t>
      </w:r>
    </w:p>
    <w:bookmarkEnd w:id="25"/>
    <w:bookmarkStart w:name="z40" w:id="26"/>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6"/>
    <w:bookmarkStart w:name="z41" w:id="27"/>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7"/>
    <w:bookmarkStart w:name="z42" w:id="28"/>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8"/>
    <w:bookmarkStart w:name="z43" w:id="29"/>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29"/>
    <w:bookmarkStart w:name="z44" w:id="3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0"/>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решения Бейнеуского районного маслихата Мангистауской области от 13.12.2021 </w:t>
      </w:r>
      <w:r>
        <w:rPr>
          <w:rFonts w:ascii="Times New Roman"/>
          <w:b w:val="false"/>
          <w:i w:val="false"/>
          <w:color w:val="000000"/>
          <w:sz w:val="28"/>
        </w:rPr>
        <w:t>№ 13/128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31"/>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1"/>
    <w:bookmarkStart w:name="z47" w:id="32"/>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2"/>
    <w:bookmarkStart w:name="z48" w:id="33"/>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3"/>
    <w:bookmarkStart w:name="z49" w:id="34"/>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4"/>
    <w:bookmarkStart w:name="z50" w:id="35"/>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5"/>
    <w:bookmarkStart w:name="z51" w:id="3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Собрание в рамках своих полномочий принимает решения большинством голосов присутствующих на созыве членов собрания.</w:t>
      </w:r>
    </w:p>
    <w:bookmarkEnd w:id="36"/>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села Есет подписывается председателем и секретарем собрания и в течение пяти рабочих дней передается на рассмотрения в маслихат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решения Бейнеуского районного маслихата Мангистауской области от 13.12.2021 </w:t>
      </w:r>
      <w:r>
        <w:rPr>
          <w:rFonts w:ascii="Times New Roman"/>
          <w:b w:val="false"/>
          <w:i w:val="false"/>
          <w:color w:val="000000"/>
          <w:sz w:val="28"/>
        </w:rPr>
        <w:t>№ 13/128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37"/>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Решения, принятые собранием, рассматриваются акимом села и доводятся аппаратом акима села до членов собрания в срок не более пяти рабочих дней.</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Бейнеуского районного маслихата Мангистауской области от 13.12.2021 </w:t>
      </w:r>
      <w:r>
        <w:rPr>
          <w:rFonts w:ascii="Times New Roman"/>
          <w:b w:val="false"/>
          <w:i w:val="false"/>
          <w:color w:val="000000"/>
          <w:sz w:val="28"/>
        </w:rPr>
        <w:t>№ 13/128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38"/>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3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вопрос разрешается вышестоящим акимом.</w:t>
      </w:r>
    </w:p>
    <w:p>
      <w:pPr>
        <w:spacing w:after="0"/>
        <w:ind w:left="0"/>
        <w:jc w:val="both"/>
      </w:pPr>
      <w:r>
        <w:rPr>
          <w:rFonts w:ascii="Times New Roman"/>
          <w:b w:val="false"/>
          <w:i w:val="false"/>
          <w:color w:val="000000"/>
          <w:sz w:val="28"/>
        </w:rPr>
        <w:t>
      Аким села,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села и собрания местного сообщества в порядке предусмотренным статьей 11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Бейнеуского районного маслихата Мангистауской области от 13.12.2021 </w:t>
      </w:r>
      <w:r>
        <w:rPr>
          <w:rFonts w:ascii="Times New Roman"/>
          <w:b w:val="false"/>
          <w:i w:val="false"/>
          <w:color w:val="000000"/>
          <w:sz w:val="28"/>
        </w:rPr>
        <w:t>№ 13/128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39"/>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села Есет.</w:t>
      </w:r>
    </w:p>
    <w:bookmarkEnd w:id="39"/>
    <w:bookmarkStart w:name="z65" w:id="40"/>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села через средства массовой информации или иными способами.</w:t>
      </w:r>
    </w:p>
    <w:bookmarkEnd w:id="40"/>
    <w:bookmarkStart w:name="z66" w:id="4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1"/>
    <w:bookmarkStart w:name="z67" w:id="42"/>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42"/>
    <w:bookmarkStart w:name="z68" w:id="43"/>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43"/>
    <w:bookmarkStart w:name="z69" w:id="4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