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0bda" w14:textId="fb50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31 марта 2020 года № 47/389 "О внесении изменений в решение Бейнеуского районного маслихата от 13 января 2020 года № 45/361 "О бюджете села Боранкул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24 декабря 2020 года № 57/471. Зарегистрировано Департаментом юстиции Мангистауской области 28 декабря 2020 года № 4404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30 октября 2020 года № 05-10-1774,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47/389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13 января 2020 года № 45/361 "О бюджете села Боранкул на 2020 – 2022 годы" (зарегистрировано в Реестре государственной регистрации нормативных правовых актов за № 4172, опубликовано 8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текст на государственном языке не изменяется: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2020-2022 годы согласно приложениям 1, 2 и 3 к настоящему решению соответственно, в том числе на 2020 год в следующих объемах:".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