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d390" w14:textId="dbdd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Костанайской области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мая 2020 года № 496. Зарегистрировано Департаментом юстиции Костанайской области 9 июня 2020 года № 9251.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Костанайской области на 2020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древесных соков,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побочные лесные 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заготовку второстепенных древесных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Костанайской области для нужд охотничьего хозяйства, научно-исследовательских, оздоровительных, рекреационных, историко-культурных,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древесных соков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 (березового сока)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Сенокошение, в том числе по группам качественного состояния сенокосных угодий: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хорошее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удовлетворительное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плохое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скот: крупнорогатый скот, лошадь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Размещение ульев и пасек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древесных и кустарниковых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тополь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акации желтой, ивы кустарниковой, облепихи, жузгуна, чингила и прочих кустарников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Костанайской области для нужд охотничьего хозяйства, научно-исследовательских, оздоровительных, рекреационных, историко-культурных,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(тенге, 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посадочного материала древесных и кустарниковых пород и плантационных насаждений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историко-культурных,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оздоровительных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историко-культурных,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