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9c18" w14:textId="2549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мая 2020 года № 760. Зарегистрировано Департаментом юстиции Костанайской области 25 мая 2020 года № 9211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"Реконструкция водопровода по улице Быковского в границах проспект Абая - улицы Маяковского" на земельный участок общей площадью 0,4272 гектара, расположенного по улице Быковского в границах проспект Абая - улицы Маяковского.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