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96b" w14:textId="b18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июля 2020 года № 494. Зарегистрировано Департаментом юстиции Костанайской области 27 июля 2020 года № 9341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Костанайского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Костанайского городского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мая 2016 года в информационно-правовой системе "Әділет", зарегистрировано в Реестре государственной регистрации нормативных правовых актов под № 6321).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1 апреля 2016 года № 12 "Об утверждении Правил о дополнительном регламентировании проведения собраний, митингов, шествий, пикетов и демонстраций"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2016 года в информационно-правовой системе "Әділет", зарегистрировано в Реестре государственной регистрации нормативных правовых актов под № 6551).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дополнения в решение маслихата от 1 апреля 2016 года № 12 "Об утверждении Правил о дополнительном регламентировании проведения собраний, митингов, шествий, пикетов и демонстраций"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8844).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изменения в решение маслихата от 1 апреля 2016 года № 12 "Об утверждении Правил о дополнительном регламентировании проведения собраний, митингов, шествий, пикетов и демонстраций"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9076).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