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a30d" w14:textId="407a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Горняцкий и Качар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10 января 2020 года № 420. Зарегистрировано Департаментом юстиции Костанайской области 14 января 2020 года № 8879.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Горняцкий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- 44 593,2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2 021,7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16,3 тысячи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42 555,2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44 593,2 тысячи тенге;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Рудного Костанайской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объемы бюджетных субвенций, передаваемых из городского бюджета города Рудного в бюджет поселка Горняцкий, на 2020 год составляют 32 192,0 тысячи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объемы бюджетных изъятий, передаваемых из бюджета поселка Горняцкий в городской бюджет города Рудного, на 2020 год составляют 0,0 тысяч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Качар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310 294,5 тысячи тенге, в том числе по: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26 791,2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502,0 тысячи тенге;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283 001,3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316 048,0 тысяч тенге;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-5 753,5 тысячи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5 753,5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города Рудного Костанайской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объемы бюджетных субвенций, передаваемых из городского бюджета города Рудного в бюджет поселка Качар, на 2020 год составляют 205 557,0 тысяч тенге.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объемы бюджетных изъятий, передаваемых из бюджета поселка Качар в городской бюджет города Рудного, на 2020 год составляют 0,0 тысяч тенге.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шестнадцатой очередной сессии, секретарь Рудненского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Рудненского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Горняцкий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Рудненского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Горняцкий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Рудненского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Горняцкий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Рудненского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2020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Рудного Костанайской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Рудненского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Рудненского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