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68e1" w14:textId="6d26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12 сентября 2014 года № 318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апреля 2020 года № 457. Зарегистрировано Департаментом юстиции Костанайской области 4 мая 2020 года № 9158. Утратило силу решением маслихата города Рудного Костанайской области от 10 сентября 2021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10.09.2021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12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октября 2014 года в городской газете "Рудненский рабочий", зарегистрировано в Реестре государственной регистрации нормативных правовых актов под № 5117)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 - медико - педагогической консультации;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